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D97F663" wp14:paraId="2C078E63" wp14:textId="59F2143C">
      <w:pPr>
        <w:jc w:val="center"/>
        <w:rPr>
          <w:rFonts w:ascii="melior" w:hAnsi="melior" w:eastAsia="melior" w:cs="melior"/>
          <w:b w:val="1"/>
          <w:bCs w:val="1"/>
          <w:sz w:val="24"/>
          <w:szCs w:val="24"/>
        </w:rPr>
      </w:pPr>
      <w:r w:rsidRPr="0D97F663" w:rsidR="5A5D845C">
        <w:rPr>
          <w:rFonts w:ascii="melior" w:hAnsi="melior" w:eastAsia="melior" w:cs="melior"/>
          <w:b w:val="1"/>
          <w:bCs w:val="1"/>
          <w:sz w:val="24"/>
          <w:szCs w:val="24"/>
        </w:rPr>
        <w:t>External Evaluator Selection Checklist</w:t>
      </w:r>
    </w:p>
    <w:tbl>
      <w:tblPr>
        <w:tblStyle w:val="TableGrid"/>
        <w:tblW w:w="0" w:type="auto"/>
        <w:tblLayout w:type="fixed"/>
        <w:tblLook w:val="04A0" w:firstRow="1" w:lastRow="0" w:firstColumn="1" w:lastColumn="0" w:noHBand="0" w:noVBand="1"/>
      </w:tblPr>
      <w:tblGrid>
        <w:gridCol w:w="3060"/>
        <w:gridCol w:w="7770"/>
      </w:tblGrid>
      <w:tr w:rsidR="0D97F663" w:rsidTr="0D97F663" w14:paraId="75BA301A">
        <w:trPr>
          <w:trHeight w:val="300"/>
        </w:trPr>
        <w:tc>
          <w:tcPr>
            <w:tcW w:w="3060" w:type="dxa"/>
            <w:tcBorders>
              <w:top w:val="single" w:sz="8"/>
              <w:left w:val="single" w:sz="8"/>
              <w:bottom w:val="single" w:sz="8"/>
              <w:right w:val="single" w:sz="8"/>
            </w:tcBorders>
            <w:shd w:val="clear" w:color="auto" w:fill="E2EFD9" w:themeFill="accent6" w:themeFillTint="33"/>
            <w:tcMar>
              <w:left w:w="108" w:type="dxa"/>
              <w:right w:w="108" w:type="dxa"/>
            </w:tcMar>
            <w:vAlign w:val="top"/>
          </w:tcPr>
          <w:p w:rsidR="0D97F663" w:rsidP="0D97F663" w:rsidRDefault="0D97F663" w14:paraId="210FBE09" w14:textId="1F094C32">
            <w:pPr>
              <w:spacing w:before="120" w:beforeAutospacing="off" w:after="120" w:afterAutospacing="off"/>
            </w:pPr>
            <w:r w:rsidRPr="0D97F663" w:rsidR="0D97F663">
              <w:rPr>
                <w:rFonts w:ascii="Calibri" w:hAnsi="Calibri" w:eastAsia="Calibri" w:cs="Calibri"/>
                <w:b w:val="1"/>
                <w:bCs w:val="1"/>
                <w:color w:val="000000" w:themeColor="text1" w:themeTint="FF" w:themeShade="FF"/>
                <w:sz w:val="22"/>
                <w:szCs w:val="22"/>
              </w:rPr>
              <w:t>Candidate Information</w:t>
            </w:r>
          </w:p>
        </w:tc>
        <w:tc>
          <w:tcPr>
            <w:tcW w:w="7770" w:type="dxa"/>
            <w:tcBorders>
              <w:top w:val="single" w:sz="8"/>
              <w:left w:val="single" w:sz="8"/>
              <w:bottom w:val="single" w:sz="8"/>
              <w:right w:val="single" w:sz="8"/>
            </w:tcBorders>
            <w:shd w:val="clear" w:color="auto" w:fill="E2EFD9" w:themeFill="accent6" w:themeFillTint="33"/>
            <w:tcMar>
              <w:left w:w="108" w:type="dxa"/>
              <w:right w:w="108" w:type="dxa"/>
            </w:tcMar>
            <w:vAlign w:val="top"/>
          </w:tcPr>
          <w:p w:rsidR="0D97F663" w:rsidP="0D97F663" w:rsidRDefault="0D97F663" w14:paraId="509C6E24" w14:textId="681D851D">
            <w:pPr>
              <w:spacing w:before="120" w:beforeAutospacing="off" w:after="120" w:afterAutospacing="off"/>
            </w:pPr>
            <w:r w:rsidRPr="0D97F663" w:rsidR="0D97F663">
              <w:rPr>
                <w:rFonts w:ascii="Calibri" w:hAnsi="Calibri" w:eastAsia="Calibri" w:cs="Calibri"/>
                <w:b w:val="1"/>
                <w:bCs w:val="1"/>
                <w:sz w:val="22"/>
                <w:szCs w:val="22"/>
              </w:rPr>
              <w:t xml:space="preserve"> </w:t>
            </w:r>
          </w:p>
        </w:tc>
      </w:tr>
      <w:tr w:rsidR="0D97F663" w:rsidTr="0D97F663" w14:paraId="3D3744AA">
        <w:trPr>
          <w:trHeight w:val="300"/>
        </w:trPr>
        <w:tc>
          <w:tcPr>
            <w:tcW w:w="3060" w:type="dxa"/>
            <w:tcBorders>
              <w:top w:val="single" w:sz="8"/>
              <w:left w:val="single" w:sz="8"/>
              <w:bottom w:val="single" w:sz="8"/>
              <w:right w:val="single" w:sz="8"/>
            </w:tcBorders>
            <w:tcMar>
              <w:left w:w="108" w:type="dxa"/>
              <w:right w:w="108" w:type="dxa"/>
            </w:tcMar>
            <w:vAlign w:val="top"/>
          </w:tcPr>
          <w:p w:rsidR="0D97F663" w:rsidP="0D97F663" w:rsidRDefault="0D97F663" w14:paraId="4D193A68" w14:textId="66B87101">
            <w:pPr>
              <w:spacing w:before="120" w:beforeAutospacing="off" w:after="120" w:afterAutospacing="off"/>
            </w:pPr>
            <w:r w:rsidRPr="0D97F663" w:rsidR="0D97F663">
              <w:rPr>
                <w:rFonts w:ascii="Calibri" w:hAnsi="Calibri" w:eastAsia="Calibri" w:cs="Calibri"/>
                <w:b w:val="1"/>
                <w:bCs w:val="1"/>
                <w:sz w:val="22"/>
                <w:szCs w:val="22"/>
              </w:rPr>
              <w:t xml:space="preserve">  Name</w:t>
            </w:r>
          </w:p>
        </w:tc>
        <w:tc>
          <w:tcPr>
            <w:tcW w:w="7770" w:type="dxa"/>
            <w:tcBorders>
              <w:top w:val="single" w:sz="8"/>
              <w:left w:val="single" w:sz="8"/>
              <w:bottom w:val="single" w:sz="8"/>
              <w:right w:val="single" w:sz="8"/>
            </w:tcBorders>
            <w:tcMar>
              <w:left w:w="108" w:type="dxa"/>
              <w:right w:w="108" w:type="dxa"/>
            </w:tcMar>
            <w:vAlign w:val="top"/>
          </w:tcPr>
          <w:p w:rsidR="0D97F663" w:rsidP="0D97F663" w:rsidRDefault="0D97F663" w14:paraId="52CABCB8" w14:textId="36B05364">
            <w:pPr>
              <w:spacing w:before="120" w:beforeAutospacing="off" w:after="120" w:afterAutospacing="off"/>
            </w:pPr>
            <w:r w:rsidRPr="0D97F663" w:rsidR="0D97F663">
              <w:rPr>
                <w:rFonts w:ascii="Calibri" w:hAnsi="Calibri" w:eastAsia="Calibri" w:cs="Calibri"/>
                <w:b w:val="1"/>
                <w:bCs w:val="1"/>
                <w:sz w:val="22"/>
                <w:szCs w:val="22"/>
              </w:rPr>
              <w:t xml:space="preserve"> </w:t>
            </w:r>
          </w:p>
        </w:tc>
      </w:tr>
      <w:tr w:rsidR="0D97F663" w:rsidTr="0D97F663" w14:paraId="404B6D12">
        <w:trPr>
          <w:trHeight w:val="300"/>
        </w:trPr>
        <w:tc>
          <w:tcPr>
            <w:tcW w:w="3060" w:type="dxa"/>
            <w:tcBorders>
              <w:top w:val="single" w:sz="8"/>
              <w:left w:val="single" w:sz="8"/>
              <w:bottom w:val="single" w:sz="8"/>
              <w:right w:val="single" w:sz="8"/>
            </w:tcBorders>
            <w:tcMar>
              <w:left w:w="108" w:type="dxa"/>
              <w:right w:w="108" w:type="dxa"/>
            </w:tcMar>
            <w:vAlign w:val="top"/>
          </w:tcPr>
          <w:p w:rsidR="0D97F663" w:rsidP="0D97F663" w:rsidRDefault="0D97F663" w14:paraId="09074D44" w14:textId="363074C2">
            <w:pPr>
              <w:spacing w:before="120" w:beforeAutospacing="off" w:after="120" w:afterAutospacing="off"/>
              <w:rPr>
                <w:rFonts w:ascii="Calibri" w:hAnsi="Calibri" w:eastAsia="Calibri" w:cs="Calibri"/>
                <w:b w:val="1"/>
                <w:bCs w:val="1"/>
                <w:sz w:val="22"/>
                <w:szCs w:val="22"/>
              </w:rPr>
            </w:pPr>
            <w:r w:rsidRPr="0D97F663" w:rsidR="0D97F663">
              <w:rPr>
                <w:rFonts w:ascii="Calibri" w:hAnsi="Calibri" w:eastAsia="Calibri" w:cs="Calibri"/>
                <w:b w:val="1"/>
                <w:bCs w:val="1"/>
                <w:sz w:val="22"/>
                <w:szCs w:val="22"/>
              </w:rPr>
              <w:t xml:space="preserve">  Current Rank </w:t>
            </w:r>
            <w:r w:rsidRPr="0D97F663" w:rsidR="0D97F663">
              <w:rPr>
                <w:rFonts w:ascii="Calibri" w:hAnsi="Calibri" w:eastAsia="Calibri" w:cs="Calibri"/>
                <w:b w:val="1"/>
                <w:bCs w:val="1"/>
                <w:sz w:val="22"/>
                <w:szCs w:val="22"/>
              </w:rPr>
              <w:t>&amp; Department</w:t>
            </w:r>
          </w:p>
        </w:tc>
        <w:tc>
          <w:tcPr>
            <w:tcW w:w="7770" w:type="dxa"/>
            <w:tcBorders>
              <w:top w:val="single" w:sz="8"/>
              <w:left w:val="single" w:sz="8"/>
              <w:bottom w:val="single" w:sz="8"/>
              <w:right w:val="single" w:sz="8"/>
            </w:tcBorders>
            <w:tcMar>
              <w:left w:w="108" w:type="dxa"/>
              <w:right w:w="108" w:type="dxa"/>
            </w:tcMar>
            <w:vAlign w:val="top"/>
          </w:tcPr>
          <w:p w:rsidR="0D97F663" w:rsidP="0D97F663" w:rsidRDefault="0D97F663" w14:paraId="7D2A7854" w14:textId="0243BFFA">
            <w:pPr>
              <w:spacing w:before="120" w:beforeAutospacing="off" w:after="120" w:afterAutospacing="off"/>
            </w:pPr>
            <w:r w:rsidRPr="0D97F663" w:rsidR="0D97F663">
              <w:rPr>
                <w:rFonts w:ascii="Calibri" w:hAnsi="Calibri" w:eastAsia="Calibri" w:cs="Calibri"/>
                <w:b w:val="1"/>
                <w:bCs w:val="1"/>
                <w:sz w:val="22"/>
                <w:szCs w:val="22"/>
              </w:rPr>
              <w:t xml:space="preserve"> </w:t>
            </w:r>
          </w:p>
        </w:tc>
      </w:tr>
      <w:tr w:rsidR="0D97F663" w:rsidTr="0D97F663" w14:paraId="6F9B9025">
        <w:trPr>
          <w:trHeight w:val="300"/>
        </w:trPr>
        <w:tc>
          <w:tcPr>
            <w:tcW w:w="3060" w:type="dxa"/>
            <w:tcBorders>
              <w:top w:val="single" w:sz="8"/>
              <w:left w:val="single" w:sz="8"/>
              <w:bottom w:val="single" w:sz="8"/>
              <w:right w:val="single" w:sz="8"/>
            </w:tcBorders>
            <w:tcMar>
              <w:left w:w="108" w:type="dxa"/>
              <w:right w:w="108" w:type="dxa"/>
            </w:tcMar>
            <w:vAlign w:val="top"/>
          </w:tcPr>
          <w:p w:rsidR="0D97F663" w:rsidP="0D97F663" w:rsidRDefault="0D97F663" w14:paraId="0FE8FBC2" w14:textId="6846BCB9">
            <w:pPr>
              <w:spacing w:before="120" w:beforeAutospacing="off" w:after="120" w:afterAutospacing="off"/>
            </w:pPr>
            <w:r w:rsidRPr="0D97F663" w:rsidR="0D97F663">
              <w:rPr>
                <w:rFonts w:ascii="Calibri" w:hAnsi="Calibri" w:eastAsia="Calibri" w:cs="Calibri"/>
                <w:b w:val="1"/>
                <w:bCs w:val="1"/>
                <w:sz w:val="22"/>
                <w:szCs w:val="22"/>
              </w:rPr>
              <w:t xml:space="preserve">  Years in Current Rank</w:t>
            </w:r>
          </w:p>
        </w:tc>
        <w:tc>
          <w:tcPr>
            <w:tcW w:w="7770" w:type="dxa"/>
            <w:tcBorders>
              <w:top w:val="single" w:sz="8"/>
              <w:left w:val="single" w:sz="8"/>
              <w:bottom w:val="single" w:sz="8"/>
              <w:right w:val="single" w:sz="8"/>
            </w:tcBorders>
            <w:tcMar>
              <w:left w:w="108" w:type="dxa"/>
              <w:right w:w="108" w:type="dxa"/>
            </w:tcMar>
            <w:vAlign w:val="top"/>
          </w:tcPr>
          <w:p w:rsidR="0D97F663" w:rsidP="0D97F663" w:rsidRDefault="0D97F663" w14:paraId="0E78082C" w14:textId="6B3976C1">
            <w:pPr>
              <w:spacing w:before="120" w:beforeAutospacing="off" w:after="120" w:afterAutospacing="off"/>
            </w:pPr>
            <w:r w:rsidRPr="0D97F663" w:rsidR="0D97F663">
              <w:rPr>
                <w:rFonts w:ascii="Calibri" w:hAnsi="Calibri" w:eastAsia="Calibri" w:cs="Calibri"/>
                <w:b w:val="1"/>
                <w:bCs w:val="1"/>
                <w:sz w:val="22"/>
                <w:szCs w:val="22"/>
              </w:rPr>
              <w:t xml:space="preserve"> </w:t>
            </w:r>
          </w:p>
        </w:tc>
      </w:tr>
      <w:tr w:rsidR="0D97F663" w:rsidTr="0D97F663" w14:paraId="599C53EC">
        <w:trPr>
          <w:trHeight w:val="300"/>
        </w:trPr>
        <w:tc>
          <w:tcPr>
            <w:tcW w:w="3060" w:type="dxa"/>
            <w:tcBorders>
              <w:top w:val="single" w:sz="8"/>
              <w:left w:val="single" w:sz="8"/>
              <w:bottom w:val="single" w:sz="8"/>
              <w:right w:val="single" w:sz="8"/>
            </w:tcBorders>
            <w:tcMar>
              <w:left w:w="108" w:type="dxa"/>
              <w:right w:w="108" w:type="dxa"/>
            </w:tcMar>
            <w:vAlign w:val="top"/>
          </w:tcPr>
          <w:p w:rsidR="0D97F663" w:rsidP="0D97F663" w:rsidRDefault="0D97F663" w14:paraId="412349ED" w14:textId="6CF2C0C5">
            <w:pPr>
              <w:spacing w:before="120" w:beforeAutospacing="off" w:after="120" w:afterAutospacing="off"/>
            </w:pPr>
            <w:r w:rsidRPr="0D97F663" w:rsidR="0D97F663">
              <w:rPr>
                <w:rFonts w:ascii="Calibri" w:hAnsi="Calibri" w:eastAsia="Calibri" w:cs="Calibri"/>
                <w:b w:val="1"/>
                <w:bCs w:val="1"/>
                <w:sz w:val="22"/>
                <w:szCs w:val="22"/>
              </w:rPr>
              <w:t xml:space="preserve">  Decision Deadline, if any</w:t>
            </w:r>
          </w:p>
        </w:tc>
        <w:tc>
          <w:tcPr>
            <w:tcW w:w="7770" w:type="dxa"/>
            <w:tcBorders>
              <w:top w:val="single" w:sz="8"/>
              <w:left w:val="single" w:sz="8"/>
              <w:bottom w:val="single" w:sz="8"/>
              <w:right w:val="single" w:sz="8"/>
            </w:tcBorders>
            <w:tcMar>
              <w:left w:w="108" w:type="dxa"/>
              <w:right w:w="108" w:type="dxa"/>
            </w:tcMar>
            <w:vAlign w:val="top"/>
          </w:tcPr>
          <w:p w:rsidR="0D97F663" w:rsidP="0D97F663" w:rsidRDefault="0D97F663" w14:paraId="5756198C" w14:textId="69FD4C78">
            <w:pPr>
              <w:spacing w:before="120" w:beforeAutospacing="off" w:after="120" w:afterAutospacing="off"/>
            </w:pPr>
            <w:r w:rsidRPr="0D97F663" w:rsidR="0D97F663">
              <w:rPr>
                <w:rFonts w:ascii="Calibri" w:hAnsi="Calibri" w:eastAsia="Calibri" w:cs="Calibri"/>
                <w:b w:val="1"/>
                <w:bCs w:val="1"/>
                <w:sz w:val="22"/>
                <w:szCs w:val="22"/>
              </w:rPr>
              <w:t xml:space="preserve"> </w:t>
            </w:r>
          </w:p>
        </w:tc>
      </w:tr>
      <w:tr w:rsidR="0D97F663" w:rsidTr="0D97F663" w14:paraId="71697B8E">
        <w:trPr>
          <w:trHeight w:val="300"/>
        </w:trPr>
        <w:tc>
          <w:tcPr>
            <w:tcW w:w="3060" w:type="dxa"/>
            <w:tcBorders>
              <w:top w:val="single" w:sz="8"/>
              <w:left w:val="single" w:sz="8"/>
              <w:bottom w:val="single" w:sz="8"/>
              <w:right w:val="single" w:sz="8"/>
            </w:tcBorders>
            <w:tcMar>
              <w:left w:w="108" w:type="dxa"/>
              <w:right w:w="108" w:type="dxa"/>
            </w:tcMar>
            <w:vAlign w:val="top"/>
          </w:tcPr>
          <w:p w:rsidR="0D97F663" w:rsidP="0D97F663" w:rsidRDefault="0D97F663" w14:paraId="3F7834CF" w14:textId="07B76EAF">
            <w:pPr>
              <w:spacing w:before="0" w:beforeAutospacing="off" w:after="0" w:afterAutospacing="off"/>
            </w:pPr>
            <w:r w:rsidRPr="0D97F663" w:rsidR="0D97F663">
              <w:rPr>
                <w:rFonts w:ascii="Calibri" w:hAnsi="Calibri" w:eastAsia="Calibri" w:cs="Calibri"/>
                <w:b w:val="1"/>
                <w:bCs w:val="1"/>
                <w:sz w:val="22"/>
                <w:szCs w:val="22"/>
              </w:rPr>
              <w:t xml:space="preserve">  Review Type</w:t>
            </w:r>
          </w:p>
        </w:tc>
        <w:tc>
          <w:tcPr>
            <w:tcW w:w="7770" w:type="dxa"/>
            <w:tcBorders>
              <w:top w:val="single" w:sz="8"/>
              <w:left w:val="single" w:sz="8"/>
              <w:bottom w:val="single" w:sz="8"/>
              <w:right w:val="single" w:sz="8"/>
            </w:tcBorders>
            <w:tcMar>
              <w:left w:w="108" w:type="dxa"/>
              <w:right w:w="108" w:type="dxa"/>
            </w:tcMar>
            <w:vAlign w:val="top"/>
          </w:tcPr>
          <w:p w:rsidR="0D97F663" w:rsidP="0D97F663" w:rsidRDefault="0D97F663" w14:paraId="45F20F76" w14:textId="06ECB265">
            <w:pPr>
              <w:tabs>
                <w:tab w:val="left" w:leader="none" w:pos="90"/>
              </w:tabs>
              <w:spacing w:before="0" w:beforeAutospacing="off" w:after="0" w:afterAutospacing="off"/>
            </w:pPr>
            <w:r w:rsidRPr="0D97F663" w:rsidR="0D97F663">
              <w:rPr>
                <w:rFonts w:ascii="Webdings" w:hAnsi="Webdings" w:eastAsia="Webdings" w:cs="Webdings"/>
                <w:sz w:val="22"/>
                <w:szCs w:val="22"/>
              </w:rPr>
              <w:t>c</w:t>
            </w:r>
            <w:r w:rsidRPr="0D97F663" w:rsidR="63BF2180">
              <w:rPr>
                <w:rFonts w:ascii="Webdings" w:hAnsi="Webdings" w:eastAsia="Webdings" w:cs="Webdings"/>
                <w:sz w:val="22"/>
                <w:szCs w:val="22"/>
              </w:rPr>
              <w:t xml:space="preserve"> </w:t>
            </w:r>
            <w:r w:rsidRPr="0D97F663" w:rsidR="0D97F663">
              <w:rPr>
                <w:rFonts w:ascii="Calibri" w:hAnsi="Calibri" w:eastAsia="Calibri" w:cs="Calibri"/>
                <w:sz w:val="22"/>
                <w:szCs w:val="22"/>
              </w:rPr>
              <w:t>Tenure and Promotion to Associate Professor</w:t>
            </w:r>
          </w:p>
          <w:p w:rsidR="0D97F663" w:rsidP="0D97F663" w:rsidRDefault="0D97F663" w14:paraId="7F3E4A43" w14:textId="021F89C3">
            <w:pPr>
              <w:tabs>
                <w:tab w:val="left" w:leader="none" w:pos="90"/>
              </w:tabs>
              <w:spacing w:before="0" w:beforeAutospacing="off" w:after="0" w:afterAutospacing="off"/>
            </w:pPr>
            <w:r w:rsidRPr="0D97F663" w:rsidR="0D97F663">
              <w:rPr>
                <w:rFonts w:ascii="Webdings" w:hAnsi="Webdings" w:eastAsia="Webdings" w:cs="Webdings"/>
                <w:sz w:val="22"/>
                <w:szCs w:val="22"/>
              </w:rPr>
              <w:t>c</w:t>
            </w:r>
            <w:r w:rsidRPr="0D97F663" w:rsidR="1BFD704E">
              <w:rPr>
                <w:rFonts w:ascii="Webdings" w:hAnsi="Webdings" w:eastAsia="Webdings" w:cs="Webdings"/>
                <w:sz w:val="22"/>
                <w:szCs w:val="22"/>
              </w:rPr>
              <w:t xml:space="preserve"> </w:t>
            </w:r>
            <w:r w:rsidRPr="0D97F663" w:rsidR="0D97F663">
              <w:rPr>
                <w:rFonts w:ascii="Calibri" w:hAnsi="Calibri" w:eastAsia="Calibri" w:cs="Calibri"/>
                <w:sz w:val="22"/>
                <w:szCs w:val="22"/>
              </w:rPr>
              <w:t>Promotion</w:t>
            </w:r>
            <w:r w:rsidRPr="0D97F663" w:rsidR="0D97F663">
              <w:rPr>
                <w:rFonts w:ascii="Calibri" w:hAnsi="Calibri" w:eastAsia="Calibri" w:cs="Calibri"/>
                <w:sz w:val="22"/>
                <w:szCs w:val="22"/>
              </w:rPr>
              <w:t xml:space="preserve"> to Full Professor                          </w:t>
            </w:r>
          </w:p>
          <w:p w:rsidR="0D97F663" w:rsidP="0D97F663" w:rsidRDefault="0D97F663" w14:paraId="01683D8D" w14:textId="77F6391F">
            <w:pPr>
              <w:tabs>
                <w:tab w:val="left" w:leader="none" w:pos="90"/>
              </w:tabs>
              <w:spacing w:before="0" w:beforeAutospacing="off" w:after="0" w:afterAutospacing="off"/>
            </w:pPr>
            <w:r w:rsidRPr="0D97F663" w:rsidR="0D97F663">
              <w:rPr>
                <w:rFonts w:ascii="Webdings" w:hAnsi="Webdings" w:eastAsia="Webdings" w:cs="Webdings"/>
                <w:sz w:val="22"/>
                <w:szCs w:val="22"/>
              </w:rPr>
              <w:t>c</w:t>
            </w:r>
            <w:r w:rsidRPr="0D97F663" w:rsidR="6D82A9F6">
              <w:rPr>
                <w:rFonts w:ascii="Webdings" w:hAnsi="Webdings" w:eastAsia="Webdings" w:cs="Webdings"/>
                <w:sz w:val="22"/>
                <w:szCs w:val="22"/>
              </w:rPr>
              <w:t xml:space="preserve"> </w:t>
            </w:r>
            <w:r w:rsidRPr="0D97F663" w:rsidR="0D97F663">
              <w:rPr>
                <w:rFonts w:ascii="Calibri" w:hAnsi="Calibri" w:eastAsia="Calibri" w:cs="Calibri"/>
                <w:sz w:val="22"/>
                <w:szCs w:val="22"/>
              </w:rPr>
              <w:t>Divisional</w:t>
            </w:r>
            <w:r w:rsidRPr="0D97F663" w:rsidR="0D97F663">
              <w:rPr>
                <w:rFonts w:ascii="Calibri" w:hAnsi="Calibri" w:eastAsia="Calibri" w:cs="Calibri"/>
                <w:sz w:val="22"/>
                <w:szCs w:val="22"/>
              </w:rPr>
              <w:t xml:space="preserve"> Dean has been consulted </w:t>
            </w:r>
          </w:p>
        </w:tc>
      </w:tr>
    </w:tbl>
    <w:tbl>
      <w:tblPr>
        <w:tblStyle w:val="TableGrid"/>
        <w:tblW w:w="0" w:type="auto"/>
        <w:tblLayout w:type="fixed"/>
        <w:tblLook w:val="04A0" w:firstRow="1" w:lastRow="0" w:firstColumn="1" w:lastColumn="0" w:noHBand="0" w:noVBand="1"/>
      </w:tblPr>
      <w:tblGrid>
        <w:gridCol w:w="10830"/>
      </w:tblGrid>
      <w:tr w:rsidR="0D97F663" w:rsidTr="0D97F663" w14:paraId="2CF9029A">
        <w:trPr>
          <w:trHeight w:val="300"/>
        </w:trPr>
        <w:tc>
          <w:tcPr>
            <w:tcW w:w="10830" w:type="dxa"/>
            <w:tcBorders>
              <w:top w:val="single" w:sz="8"/>
              <w:left w:val="single" w:sz="8"/>
              <w:bottom w:val="single" w:sz="8"/>
              <w:right w:val="single" w:sz="8"/>
            </w:tcBorders>
            <w:shd w:val="clear" w:color="auto" w:fill="E2EFD9" w:themeFill="accent6" w:themeFillTint="33"/>
            <w:tcMar>
              <w:left w:w="108" w:type="dxa"/>
              <w:right w:w="108" w:type="dxa"/>
            </w:tcMar>
            <w:vAlign w:val="top"/>
          </w:tcPr>
          <w:p w:rsidR="0D97F663" w:rsidP="0D97F663" w:rsidRDefault="0D97F663" w14:paraId="7E7BC624" w14:textId="65337EFF">
            <w:pPr>
              <w:spacing w:before="120" w:beforeAutospacing="off" w:after="120" w:afterAutospacing="off"/>
            </w:pPr>
            <w:r w:rsidRPr="0D97F663" w:rsidR="0D97F663">
              <w:rPr>
                <w:rFonts w:ascii="Calibri" w:hAnsi="Calibri" w:eastAsia="Calibri" w:cs="Calibri"/>
                <w:b w:val="1"/>
                <w:bCs w:val="1"/>
                <w:color w:val="000000" w:themeColor="text1" w:themeTint="FF" w:themeShade="FF"/>
                <w:sz w:val="22"/>
                <w:szCs w:val="22"/>
              </w:rPr>
              <w:t>Briefly explain your process for assembling the list of potential reviewer names; this should be a collaborative process with senior faculty participation.</w:t>
            </w:r>
          </w:p>
        </w:tc>
      </w:tr>
      <w:tr w:rsidR="0D97F663" w:rsidTr="0D97F663" w14:paraId="16315EE5">
        <w:trPr>
          <w:trHeight w:val="3705"/>
        </w:trPr>
        <w:tc>
          <w:tcPr>
            <w:tcW w:w="10830" w:type="dxa"/>
            <w:tcBorders>
              <w:top w:val="single" w:sz="8"/>
              <w:left w:val="single" w:sz="8"/>
              <w:bottom w:val="single" w:sz="8"/>
              <w:right w:val="single" w:sz="8"/>
            </w:tcBorders>
            <w:tcMar>
              <w:left w:w="108" w:type="dxa"/>
              <w:right w:w="108" w:type="dxa"/>
            </w:tcMar>
            <w:vAlign w:val="top"/>
          </w:tcPr>
          <w:p w:rsidR="0D97F663" w:rsidP="0D97F663" w:rsidRDefault="0D97F663" w14:paraId="13A62C13" w14:textId="0CFEEE78">
            <w:pPr>
              <w:spacing w:before="0" w:beforeAutospacing="off" w:after="0" w:afterAutospacing="off"/>
              <w:rPr>
                <w:rFonts w:ascii="Calibri" w:hAnsi="Calibri" w:eastAsia="Calibri" w:cs="Calibri"/>
                <w:sz w:val="22"/>
                <w:szCs w:val="22"/>
              </w:rPr>
            </w:pPr>
          </w:p>
        </w:tc>
      </w:tr>
    </w:tbl>
    <w:p w:rsidR="0D97F663" w:rsidP="0D97F663" w:rsidRDefault="0D97F663" w14:paraId="0B4937E5" w14:textId="6FC6DC4C">
      <w:pPr>
        <w:spacing w:after="0" w:afterAutospacing="off"/>
        <w:jc w:val="left"/>
        <w:rPr>
          <w:rFonts w:ascii="Calibri" w:hAnsi="Calibri" w:eastAsia="Calibri" w:cs="Calibri"/>
          <w:i w:val="1"/>
          <w:iCs w:val="1"/>
          <w:noProof w:val="0"/>
          <w:sz w:val="22"/>
          <w:szCs w:val="22"/>
          <w:lang w:val="en-US"/>
        </w:rPr>
      </w:pPr>
    </w:p>
    <w:p w:rsidR="0DFF73F1" w:rsidP="0D97F663" w:rsidRDefault="0DFF73F1" w14:paraId="595B8582" w14:textId="6501D9E7">
      <w:pPr>
        <w:spacing w:after="0" w:afterAutospacing="off"/>
        <w:jc w:val="left"/>
      </w:pPr>
      <w:r w:rsidRPr="0D97F663" w:rsidR="0DFF73F1">
        <w:rPr>
          <w:rFonts w:ascii="Calibri" w:hAnsi="Calibri" w:eastAsia="Calibri" w:cs="Calibri"/>
          <w:i w:val="1"/>
          <w:iCs w:val="1"/>
          <w:noProof w:val="0"/>
          <w:sz w:val="22"/>
          <w:szCs w:val="22"/>
          <w:lang w:val="en-US"/>
        </w:rPr>
        <w:t>Please include ALL suggestions on both lists, even if the lists overlap.</w:t>
      </w:r>
    </w:p>
    <w:tbl>
      <w:tblPr>
        <w:tblStyle w:val="TableGrid"/>
        <w:tblW w:w="0" w:type="auto"/>
        <w:tblLayout w:type="fixed"/>
        <w:tblLook w:val="04A0" w:firstRow="1" w:lastRow="0" w:firstColumn="1" w:lastColumn="0" w:noHBand="0" w:noVBand="1"/>
      </w:tblPr>
      <w:tblGrid>
        <w:gridCol w:w="5535"/>
        <w:gridCol w:w="5300"/>
      </w:tblGrid>
      <w:tr w:rsidR="0D97F663" w:rsidTr="0D97F663" w14:paraId="09FE8292">
        <w:trPr>
          <w:trHeight w:val="300"/>
        </w:trPr>
        <w:tc>
          <w:tcPr>
            <w:tcW w:w="5535" w:type="dxa"/>
            <w:tcBorders>
              <w:top w:val="single" w:sz="8"/>
              <w:left w:val="single" w:sz="8"/>
              <w:bottom w:val="single" w:sz="8"/>
              <w:right w:val="single" w:sz="8"/>
            </w:tcBorders>
            <w:shd w:val="clear" w:color="auto" w:fill="E2EFD9" w:themeFill="accent6" w:themeFillTint="33"/>
            <w:tcMar>
              <w:left w:w="108" w:type="dxa"/>
              <w:right w:w="108" w:type="dxa"/>
            </w:tcMar>
            <w:vAlign w:val="top"/>
          </w:tcPr>
          <w:p w:rsidR="0D97F663" w:rsidP="0D97F663" w:rsidRDefault="0D97F663" w14:paraId="5A771004" w14:textId="700B3BCF">
            <w:pPr>
              <w:spacing w:before="120" w:beforeAutospacing="off" w:after="120" w:afterAutospacing="off"/>
            </w:pPr>
            <w:r w:rsidRPr="0D97F663" w:rsidR="0D97F663">
              <w:rPr>
                <w:rFonts w:ascii="Calibri" w:hAnsi="Calibri" w:eastAsia="Calibri" w:cs="Calibri"/>
                <w:b w:val="1"/>
                <w:bCs w:val="1"/>
                <w:color w:val="000000" w:themeColor="text1" w:themeTint="FF" w:themeShade="FF"/>
                <w:sz w:val="22"/>
                <w:szCs w:val="22"/>
              </w:rPr>
              <w:t>Department’s Suggestions</w:t>
            </w:r>
          </w:p>
        </w:tc>
        <w:tc>
          <w:tcPr>
            <w:tcW w:w="5300" w:type="dxa"/>
            <w:tcBorders>
              <w:top w:val="single" w:sz="8"/>
              <w:left w:val="single" w:sz="8"/>
              <w:bottom w:val="single" w:sz="8"/>
              <w:right w:val="single" w:sz="8"/>
            </w:tcBorders>
            <w:shd w:val="clear" w:color="auto" w:fill="E2EFD9" w:themeFill="accent6" w:themeFillTint="33"/>
            <w:tcMar>
              <w:left w:w="108" w:type="dxa"/>
              <w:right w:w="108" w:type="dxa"/>
            </w:tcMar>
            <w:vAlign w:val="top"/>
          </w:tcPr>
          <w:p w:rsidR="0D97F663" w:rsidP="0D97F663" w:rsidRDefault="0D97F663" w14:paraId="14BCCDF4" w14:textId="57E367DF">
            <w:pPr>
              <w:spacing w:before="120" w:beforeAutospacing="off" w:after="120" w:afterAutospacing="off"/>
            </w:pPr>
            <w:r w:rsidRPr="0D97F663" w:rsidR="0D97F663">
              <w:rPr>
                <w:rFonts w:ascii="Calibri" w:hAnsi="Calibri" w:eastAsia="Calibri" w:cs="Calibri"/>
                <w:b w:val="1"/>
                <w:bCs w:val="1"/>
                <w:color w:val="000000" w:themeColor="text1" w:themeTint="FF" w:themeShade="FF"/>
                <w:sz w:val="22"/>
                <w:szCs w:val="22"/>
              </w:rPr>
              <w:t>Candidate’s Suggestions</w:t>
            </w:r>
          </w:p>
        </w:tc>
      </w:tr>
      <w:tr w:rsidR="0D97F663" w:rsidTr="0D97F663" w14:paraId="06710517">
        <w:trPr>
          <w:trHeight w:val="300"/>
        </w:trPr>
        <w:tc>
          <w:tcPr>
            <w:tcW w:w="5535" w:type="dxa"/>
            <w:tcBorders>
              <w:top w:val="single" w:sz="8"/>
              <w:left w:val="single" w:sz="8"/>
              <w:bottom w:val="single" w:sz="8"/>
              <w:right w:val="single" w:sz="8"/>
            </w:tcBorders>
            <w:tcMar>
              <w:left w:w="108" w:type="dxa"/>
              <w:right w:w="108" w:type="dxa"/>
            </w:tcMar>
            <w:vAlign w:val="top"/>
          </w:tcPr>
          <w:p w:rsidR="0D97F663" w:rsidP="0D97F663" w:rsidRDefault="0D97F663" w14:paraId="280D6F4A" w14:textId="15808812">
            <w:pPr>
              <w:spacing w:before="120" w:beforeAutospacing="off" w:after="120" w:afterAutospacing="off"/>
            </w:pPr>
            <w:r w:rsidRPr="0D97F663" w:rsidR="0D97F663">
              <w:rPr>
                <w:rFonts w:ascii="Calibri" w:hAnsi="Calibri" w:eastAsia="Calibri" w:cs="Calibri"/>
                <w:sz w:val="22"/>
                <w:szCs w:val="22"/>
              </w:rPr>
              <w:t xml:space="preserve"> </w:t>
            </w:r>
          </w:p>
        </w:tc>
        <w:tc>
          <w:tcPr>
            <w:tcW w:w="5300" w:type="dxa"/>
            <w:tcBorders>
              <w:top w:val="single" w:sz="8"/>
              <w:left w:val="single" w:sz="8"/>
              <w:bottom w:val="single" w:sz="8"/>
              <w:right w:val="single" w:sz="8"/>
            </w:tcBorders>
            <w:tcMar>
              <w:left w:w="108" w:type="dxa"/>
              <w:right w:w="108" w:type="dxa"/>
            </w:tcMar>
            <w:vAlign w:val="top"/>
          </w:tcPr>
          <w:p w:rsidR="0D97F663" w:rsidP="0D97F663" w:rsidRDefault="0D97F663" w14:paraId="15DD01B1" w14:textId="7C87FA87">
            <w:pPr>
              <w:spacing w:before="120" w:beforeAutospacing="off" w:after="120" w:afterAutospacing="off"/>
            </w:pPr>
            <w:r w:rsidRPr="0D97F663" w:rsidR="0D97F663">
              <w:rPr>
                <w:rFonts w:ascii="Calibri" w:hAnsi="Calibri" w:eastAsia="Calibri" w:cs="Calibri"/>
                <w:sz w:val="22"/>
                <w:szCs w:val="22"/>
              </w:rPr>
              <w:t xml:space="preserve"> </w:t>
            </w:r>
          </w:p>
        </w:tc>
      </w:tr>
      <w:tr w:rsidR="0D97F663" w:rsidTr="0D97F663" w14:paraId="75CD1BF4">
        <w:trPr>
          <w:trHeight w:val="300"/>
        </w:trPr>
        <w:tc>
          <w:tcPr>
            <w:tcW w:w="5535" w:type="dxa"/>
            <w:tcBorders>
              <w:top w:val="single" w:sz="8"/>
              <w:left w:val="single" w:sz="8"/>
              <w:bottom w:val="single" w:sz="8"/>
              <w:right w:val="single" w:sz="8"/>
            </w:tcBorders>
            <w:tcMar>
              <w:left w:w="108" w:type="dxa"/>
              <w:right w:w="108" w:type="dxa"/>
            </w:tcMar>
            <w:vAlign w:val="top"/>
          </w:tcPr>
          <w:p w:rsidR="0D97F663" w:rsidP="0D97F663" w:rsidRDefault="0D97F663" w14:paraId="2F095E71" w14:textId="2F0F4CD9">
            <w:pPr>
              <w:spacing w:before="120" w:beforeAutospacing="off" w:after="120" w:afterAutospacing="off"/>
            </w:pPr>
            <w:r w:rsidRPr="0D97F663" w:rsidR="0D97F663">
              <w:rPr>
                <w:rFonts w:ascii="Calibri" w:hAnsi="Calibri" w:eastAsia="Calibri" w:cs="Calibri"/>
                <w:sz w:val="22"/>
                <w:szCs w:val="22"/>
              </w:rPr>
              <w:t xml:space="preserve"> </w:t>
            </w:r>
          </w:p>
        </w:tc>
        <w:tc>
          <w:tcPr>
            <w:tcW w:w="5300" w:type="dxa"/>
            <w:tcBorders>
              <w:top w:val="single" w:sz="8"/>
              <w:left w:val="single" w:sz="8"/>
              <w:bottom w:val="single" w:sz="8"/>
              <w:right w:val="single" w:sz="8"/>
            </w:tcBorders>
            <w:tcMar>
              <w:left w:w="108" w:type="dxa"/>
              <w:right w:w="108" w:type="dxa"/>
            </w:tcMar>
            <w:vAlign w:val="top"/>
          </w:tcPr>
          <w:p w:rsidR="0D97F663" w:rsidP="0D97F663" w:rsidRDefault="0D97F663" w14:paraId="3EBD91CE" w14:textId="5806516D">
            <w:pPr>
              <w:spacing w:before="120" w:beforeAutospacing="off" w:after="120" w:afterAutospacing="off"/>
            </w:pPr>
            <w:r w:rsidRPr="0D97F663" w:rsidR="0D97F663">
              <w:rPr>
                <w:rFonts w:ascii="Calibri" w:hAnsi="Calibri" w:eastAsia="Calibri" w:cs="Calibri"/>
                <w:sz w:val="22"/>
                <w:szCs w:val="22"/>
              </w:rPr>
              <w:t xml:space="preserve"> </w:t>
            </w:r>
          </w:p>
        </w:tc>
      </w:tr>
      <w:tr w:rsidR="0D97F663" w:rsidTr="0D97F663" w14:paraId="69FF2834">
        <w:trPr>
          <w:trHeight w:val="300"/>
        </w:trPr>
        <w:tc>
          <w:tcPr>
            <w:tcW w:w="5535" w:type="dxa"/>
            <w:tcBorders>
              <w:top w:val="single" w:sz="8"/>
              <w:left w:val="single" w:sz="8"/>
              <w:bottom w:val="single" w:sz="8"/>
              <w:right w:val="single" w:sz="8"/>
            </w:tcBorders>
            <w:tcMar>
              <w:left w:w="108" w:type="dxa"/>
              <w:right w:w="108" w:type="dxa"/>
            </w:tcMar>
            <w:vAlign w:val="top"/>
          </w:tcPr>
          <w:p w:rsidR="0D97F663" w:rsidP="0D97F663" w:rsidRDefault="0D97F663" w14:paraId="7B09CD3E" w14:textId="120E92B9">
            <w:pPr>
              <w:spacing w:before="120" w:beforeAutospacing="off" w:after="120" w:afterAutospacing="off"/>
            </w:pPr>
            <w:r w:rsidRPr="0D97F663" w:rsidR="0D97F663">
              <w:rPr>
                <w:rFonts w:ascii="Calibri" w:hAnsi="Calibri" w:eastAsia="Calibri" w:cs="Calibri"/>
                <w:sz w:val="22"/>
                <w:szCs w:val="22"/>
              </w:rPr>
              <w:t xml:space="preserve"> </w:t>
            </w:r>
          </w:p>
        </w:tc>
        <w:tc>
          <w:tcPr>
            <w:tcW w:w="5300" w:type="dxa"/>
            <w:tcBorders>
              <w:top w:val="single" w:sz="8"/>
              <w:left w:val="single" w:sz="8"/>
              <w:bottom w:val="single" w:sz="8"/>
              <w:right w:val="single" w:sz="8"/>
            </w:tcBorders>
            <w:tcMar>
              <w:left w:w="108" w:type="dxa"/>
              <w:right w:w="108" w:type="dxa"/>
            </w:tcMar>
            <w:vAlign w:val="top"/>
          </w:tcPr>
          <w:p w:rsidR="0D97F663" w:rsidP="0D97F663" w:rsidRDefault="0D97F663" w14:paraId="11D2ACD8" w14:textId="3F184E75">
            <w:pPr>
              <w:spacing w:before="120" w:beforeAutospacing="off" w:after="120" w:afterAutospacing="off"/>
            </w:pPr>
            <w:r w:rsidRPr="0D97F663" w:rsidR="0D97F663">
              <w:rPr>
                <w:rFonts w:ascii="Calibri" w:hAnsi="Calibri" w:eastAsia="Calibri" w:cs="Calibri"/>
                <w:sz w:val="22"/>
                <w:szCs w:val="22"/>
              </w:rPr>
              <w:t xml:space="preserve"> </w:t>
            </w:r>
          </w:p>
        </w:tc>
      </w:tr>
      <w:tr w:rsidR="0D97F663" w:rsidTr="0D97F663" w14:paraId="4285FCBD">
        <w:trPr>
          <w:trHeight w:val="300"/>
        </w:trPr>
        <w:tc>
          <w:tcPr>
            <w:tcW w:w="5535" w:type="dxa"/>
            <w:tcBorders>
              <w:top w:val="single" w:sz="8"/>
              <w:left w:val="single" w:sz="8"/>
              <w:bottom w:val="single" w:sz="8"/>
              <w:right w:val="single" w:sz="8"/>
            </w:tcBorders>
            <w:tcMar>
              <w:left w:w="108" w:type="dxa"/>
              <w:right w:w="108" w:type="dxa"/>
            </w:tcMar>
            <w:vAlign w:val="top"/>
          </w:tcPr>
          <w:p w:rsidR="0D97F663" w:rsidP="0D97F663" w:rsidRDefault="0D97F663" w14:paraId="174215F5" w14:textId="3E5A1213">
            <w:pPr>
              <w:spacing w:before="120" w:beforeAutospacing="off" w:after="120" w:afterAutospacing="off"/>
            </w:pPr>
            <w:r w:rsidRPr="0D97F663" w:rsidR="0D97F663">
              <w:rPr>
                <w:rFonts w:ascii="Calibri" w:hAnsi="Calibri" w:eastAsia="Calibri" w:cs="Calibri"/>
                <w:sz w:val="22"/>
                <w:szCs w:val="22"/>
              </w:rPr>
              <w:t xml:space="preserve"> </w:t>
            </w:r>
          </w:p>
        </w:tc>
        <w:tc>
          <w:tcPr>
            <w:tcW w:w="5300" w:type="dxa"/>
            <w:tcBorders>
              <w:top w:val="single" w:sz="8"/>
              <w:left w:val="single" w:sz="8"/>
              <w:bottom w:val="single" w:sz="8"/>
              <w:right w:val="single" w:sz="8"/>
            </w:tcBorders>
            <w:tcMar>
              <w:left w:w="108" w:type="dxa"/>
              <w:right w:w="108" w:type="dxa"/>
            </w:tcMar>
            <w:vAlign w:val="top"/>
          </w:tcPr>
          <w:p w:rsidR="0D97F663" w:rsidP="0D97F663" w:rsidRDefault="0D97F663" w14:paraId="3BBF0775" w14:textId="7FA7A312">
            <w:pPr>
              <w:spacing w:before="120" w:beforeAutospacing="off" w:after="120" w:afterAutospacing="off"/>
            </w:pPr>
            <w:r w:rsidRPr="0D97F663" w:rsidR="0D97F663">
              <w:rPr>
                <w:rFonts w:ascii="Calibri" w:hAnsi="Calibri" w:eastAsia="Calibri" w:cs="Calibri"/>
                <w:sz w:val="22"/>
                <w:szCs w:val="22"/>
              </w:rPr>
              <w:t xml:space="preserve"> </w:t>
            </w:r>
          </w:p>
        </w:tc>
      </w:tr>
      <w:tr w:rsidR="0D97F663" w:rsidTr="0D97F663" w14:paraId="48D9D695">
        <w:trPr>
          <w:trHeight w:val="300"/>
        </w:trPr>
        <w:tc>
          <w:tcPr>
            <w:tcW w:w="5535" w:type="dxa"/>
            <w:tcBorders>
              <w:top w:val="single" w:sz="8"/>
              <w:left w:val="single" w:sz="8"/>
              <w:bottom w:val="single" w:sz="8"/>
              <w:right w:val="single" w:sz="8"/>
            </w:tcBorders>
            <w:tcMar>
              <w:left w:w="108" w:type="dxa"/>
              <w:right w:w="108" w:type="dxa"/>
            </w:tcMar>
            <w:vAlign w:val="top"/>
          </w:tcPr>
          <w:p w:rsidR="0D97F663" w:rsidP="0D97F663" w:rsidRDefault="0D97F663" w14:paraId="7259AF7F" w14:textId="72BFA130">
            <w:pPr>
              <w:spacing w:before="120" w:beforeAutospacing="off" w:after="120" w:afterAutospacing="off"/>
              <w:rPr>
                <w:rFonts w:ascii="Calibri" w:hAnsi="Calibri" w:eastAsia="Calibri" w:cs="Calibri"/>
                <w:sz w:val="22"/>
                <w:szCs w:val="22"/>
              </w:rPr>
            </w:pPr>
          </w:p>
        </w:tc>
        <w:tc>
          <w:tcPr>
            <w:tcW w:w="5300" w:type="dxa"/>
            <w:tcBorders>
              <w:top w:val="single" w:sz="8"/>
              <w:left w:val="single" w:sz="8"/>
              <w:bottom w:val="single" w:sz="8"/>
              <w:right w:val="single" w:sz="8"/>
            </w:tcBorders>
            <w:tcMar>
              <w:left w:w="108" w:type="dxa"/>
              <w:right w:w="108" w:type="dxa"/>
            </w:tcMar>
            <w:vAlign w:val="top"/>
          </w:tcPr>
          <w:p w:rsidR="0D97F663" w:rsidP="0D97F663" w:rsidRDefault="0D97F663" w14:paraId="709DEF9A" w14:textId="3F184E75">
            <w:pPr>
              <w:spacing w:before="120" w:beforeAutospacing="off" w:after="120" w:afterAutospacing="off"/>
            </w:pPr>
            <w:r w:rsidRPr="0D97F663" w:rsidR="0D97F663">
              <w:rPr>
                <w:rFonts w:ascii="Calibri" w:hAnsi="Calibri" w:eastAsia="Calibri" w:cs="Calibri"/>
                <w:sz w:val="22"/>
                <w:szCs w:val="22"/>
              </w:rPr>
              <w:t xml:space="preserve"> </w:t>
            </w:r>
          </w:p>
        </w:tc>
      </w:tr>
      <w:tr w:rsidR="0D97F663" w:rsidTr="0D97F663" w14:paraId="6114B3E2">
        <w:trPr>
          <w:trHeight w:val="300"/>
        </w:trPr>
        <w:tc>
          <w:tcPr>
            <w:tcW w:w="5535" w:type="dxa"/>
            <w:tcBorders>
              <w:top w:val="single" w:sz="8"/>
              <w:left w:val="single" w:sz="8"/>
              <w:bottom w:val="single" w:sz="8"/>
              <w:right w:val="single" w:sz="8"/>
            </w:tcBorders>
            <w:tcMar>
              <w:left w:w="108" w:type="dxa"/>
              <w:right w:w="108" w:type="dxa"/>
            </w:tcMar>
            <w:vAlign w:val="top"/>
          </w:tcPr>
          <w:p w:rsidR="0D97F663" w:rsidP="0D97F663" w:rsidRDefault="0D97F663" w14:paraId="5968E4CE" w14:textId="45E27BD0">
            <w:pPr>
              <w:spacing w:before="120" w:beforeAutospacing="off" w:after="120" w:afterAutospacing="off"/>
              <w:rPr>
                <w:rFonts w:ascii="Calibri" w:hAnsi="Calibri" w:eastAsia="Calibri" w:cs="Calibri"/>
                <w:sz w:val="22"/>
                <w:szCs w:val="22"/>
              </w:rPr>
            </w:pPr>
          </w:p>
        </w:tc>
        <w:tc>
          <w:tcPr>
            <w:tcW w:w="5300" w:type="dxa"/>
            <w:tcBorders>
              <w:top w:val="single" w:sz="8"/>
              <w:left w:val="single" w:sz="8"/>
              <w:bottom w:val="single" w:sz="8"/>
              <w:right w:val="single" w:sz="8"/>
            </w:tcBorders>
            <w:tcMar>
              <w:left w:w="108" w:type="dxa"/>
              <w:right w:w="108" w:type="dxa"/>
            </w:tcMar>
            <w:vAlign w:val="top"/>
          </w:tcPr>
          <w:p w:rsidR="0D97F663" w:rsidP="0D97F663" w:rsidRDefault="0D97F663" w14:paraId="33C747ED" w14:textId="3F184E75">
            <w:pPr>
              <w:spacing w:before="120" w:beforeAutospacing="off" w:after="120" w:afterAutospacing="off"/>
            </w:pPr>
            <w:r w:rsidRPr="0D97F663" w:rsidR="0D97F663">
              <w:rPr>
                <w:rFonts w:ascii="Calibri" w:hAnsi="Calibri" w:eastAsia="Calibri" w:cs="Calibri"/>
                <w:sz w:val="22"/>
                <w:szCs w:val="22"/>
              </w:rPr>
              <w:t xml:space="preserve"> </w:t>
            </w:r>
          </w:p>
        </w:tc>
      </w:tr>
      <w:tr w:rsidR="0D97F663" w:rsidTr="0D97F663" w14:paraId="629C532C">
        <w:trPr>
          <w:trHeight w:val="300"/>
        </w:trPr>
        <w:tc>
          <w:tcPr>
            <w:tcW w:w="5535" w:type="dxa"/>
            <w:tcBorders>
              <w:top w:val="single" w:sz="8"/>
              <w:left w:val="single" w:sz="8"/>
              <w:bottom w:val="single" w:sz="8"/>
              <w:right w:val="single" w:sz="8"/>
            </w:tcBorders>
            <w:tcMar>
              <w:left w:w="108" w:type="dxa"/>
              <w:right w:w="108" w:type="dxa"/>
            </w:tcMar>
            <w:vAlign w:val="top"/>
          </w:tcPr>
          <w:p w:rsidR="0D97F663" w:rsidP="0D97F663" w:rsidRDefault="0D97F663" w14:paraId="552FC8C0" w14:textId="3E5A1213">
            <w:pPr>
              <w:spacing w:before="120" w:beforeAutospacing="off" w:after="120" w:afterAutospacing="off"/>
            </w:pPr>
            <w:r w:rsidRPr="0D97F663" w:rsidR="0D97F663">
              <w:rPr>
                <w:rFonts w:ascii="Calibri" w:hAnsi="Calibri" w:eastAsia="Calibri" w:cs="Calibri"/>
                <w:sz w:val="22"/>
                <w:szCs w:val="22"/>
              </w:rPr>
              <w:t xml:space="preserve"> </w:t>
            </w:r>
          </w:p>
        </w:tc>
        <w:tc>
          <w:tcPr>
            <w:tcW w:w="5300" w:type="dxa"/>
            <w:tcBorders>
              <w:top w:val="single" w:sz="8"/>
              <w:left w:val="single" w:sz="8"/>
              <w:bottom w:val="single" w:sz="8"/>
              <w:right w:val="single" w:sz="8"/>
            </w:tcBorders>
            <w:tcMar>
              <w:left w:w="108" w:type="dxa"/>
              <w:right w:w="108" w:type="dxa"/>
            </w:tcMar>
            <w:vAlign w:val="top"/>
          </w:tcPr>
          <w:p w:rsidR="0D97F663" w:rsidP="0D97F663" w:rsidRDefault="0D97F663" w14:paraId="7E63DC21" w14:textId="2942964E">
            <w:pPr>
              <w:spacing w:before="120" w:beforeAutospacing="off" w:after="120" w:afterAutospacing="off"/>
              <w:rPr>
                <w:rFonts w:ascii="Calibri" w:hAnsi="Calibri" w:eastAsia="Calibri" w:cs="Calibri"/>
                <w:sz w:val="22"/>
                <w:szCs w:val="22"/>
              </w:rPr>
            </w:pPr>
          </w:p>
        </w:tc>
      </w:tr>
    </w:tbl>
    <w:p w:rsidR="0D97F663" w:rsidP="0D97F663" w:rsidRDefault="0D97F663" w14:paraId="0C102230" w14:textId="125516D0">
      <w:pPr>
        <w:pStyle w:val="Normal"/>
        <w:jc w:val="left"/>
        <w:rPr>
          <w:rFonts w:ascii="melior" w:hAnsi="melior" w:eastAsia="melior" w:cs="melior"/>
          <w:b w:val="1"/>
          <w:bCs w:val="1"/>
          <w:sz w:val="24"/>
          <w:szCs w:val="24"/>
        </w:rPr>
      </w:pPr>
    </w:p>
    <w:p w:rsidR="0D97F663" w:rsidP="0D97F663" w:rsidRDefault="0D97F663" w14:paraId="050638F0" w14:textId="4EA7C5AA">
      <w:pPr>
        <w:pStyle w:val="Normal"/>
        <w:jc w:val="left"/>
        <w:rPr>
          <w:rFonts w:ascii="melior" w:hAnsi="melior" w:eastAsia="melior" w:cs="melior"/>
          <w:b w:val="1"/>
          <w:bCs w:val="1"/>
          <w:sz w:val="24"/>
          <w:szCs w:val="24"/>
        </w:rPr>
      </w:pPr>
    </w:p>
    <w:tbl>
      <w:tblPr>
        <w:tblStyle w:val="TableGrid"/>
        <w:tblW w:w="0" w:type="auto"/>
        <w:tblInd w:w="180" w:type="dxa"/>
        <w:tblLayout w:type="fixed"/>
        <w:tblLook w:val="04A0" w:firstRow="1" w:lastRow="0" w:firstColumn="1" w:lastColumn="0" w:noHBand="0" w:noVBand="1"/>
      </w:tblPr>
      <w:tblGrid>
        <w:gridCol w:w="2475"/>
        <w:gridCol w:w="1095"/>
        <w:gridCol w:w="1125"/>
        <w:gridCol w:w="765"/>
        <w:gridCol w:w="765"/>
        <w:gridCol w:w="765"/>
        <w:gridCol w:w="765"/>
        <w:gridCol w:w="705"/>
        <w:gridCol w:w="825"/>
        <w:gridCol w:w="765"/>
        <w:gridCol w:w="765"/>
      </w:tblGrid>
      <w:tr w:rsidR="0D97F663" w:rsidTr="0D97F663" w14:paraId="42011BF3">
        <w:trPr>
          <w:trHeight w:val="300"/>
        </w:trPr>
        <w:tc>
          <w:tcPr>
            <w:tcW w:w="10815" w:type="dxa"/>
            <w:gridSpan w:val="11"/>
            <w:tcBorders>
              <w:top w:val="single" w:sz="8"/>
              <w:left w:val="single" w:sz="8"/>
              <w:bottom w:val="single" w:sz="8"/>
              <w:right w:val="single" w:sz="8"/>
            </w:tcBorders>
            <w:shd w:val="clear" w:color="auto" w:fill="E2EFD9" w:themeFill="accent6" w:themeFillTint="33"/>
            <w:tcMar>
              <w:left w:w="108" w:type="dxa"/>
              <w:right w:w="108" w:type="dxa"/>
            </w:tcMar>
            <w:vAlign w:val="top"/>
          </w:tcPr>
          <w:p w:rsidR="0D97F663" w:rsidP="0D97F663" w:rsidRDefault="0D97F663" w14:paraId="3F451A11" w14:textId="0EE08092">
            <w:pPr>
              <w:tabs>
                <w:tab w:val="left" w:leader="none" w:pos="90"/>
              </w:tabs>
              <w:spacing w:before="120" w:beforeAutospacing="off" w:after="120" w:afterAutospacing="off"/>
              <w:rPr>
                <w:rFonts w:ascii="melior" w:hAnsi="melior" w:eastAsia="melior" w:cs="melior"/>
                <w:b w:val="1"/>
                <w:bCs w:val="1"/>
                <w:color w:val="000000" w:themeColor="text1" w:themeTint="FF" w:themeShade="FF"/>
                <w:sz w:val="21"/>
                <w:szCs w:val="21"/>
              </w:rPr>
            </w:pPr>
            <w:r w:rsidRPr="0D97F663" w:rsidR="0D97F663">
              <w:rPr>
                <w:rFonts w:ascii="melior" w:hAnsi="melior" w:eastAsia="melior" w:cs="melior"/>
                <w:b w:val="1"/>
                <w:bCs w:val="1"/>
                <w:color w:val="000000" w:themeColor="text1" w:themeTint="FF" w:themeShade="FF"/>
                <w:sz w:val="21"/>
                <w:szCs w:val="21"/>
              </w:rPr>
              <w:t>Head’s Working List of External Evaluators</w:t>
            </w:r>
          </w:p>
        </w:tc>
      </w:tr>
      <w:tr w:rsidR="0D97F663" w:rsidTr="0D97F663" w14:paraId="2AC2DD19">
        <w:trPr>
          <w:trHeight w:val="285"/>
        </w:trPr>
        <w:tc>
          <w:tcPr>
            <w:tcW w:w="2475" w:type="dxa"/>
            <w:vMerge w:val="restart"/>
            <w:tcBorders>
              <w:top w:val="single"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4C38274F" w14:textId="0F055514">
            <w:pPr>
              <w:tabs>
                <w:tab w:val="left" w:leader="none" w:pos="90"/>
              </w:tabs>
              <w:spacing w:before="0" w:beforeAutospacing="off" w:after="0" w:afterAutospacing="off"/>
              <w:rPr>
                <w:rFonts w:ascii="melior" w:hAnsi="melior" w:eastAsia="melior" w:cs="melior"/>
                <w:b w:val="1"/>
                <w:bCs w:val="1"/>
                <w:color w:val="000000" w:themeColor="text1" w:themeTint="FF" w:themeShade="FF"/>
                <w:sz w:val="18"/>
                <w:szCs w:val="18"/>
              </w:rPr>
            </w:pPr>
            <w:r w:rsidRPr="0D97F663" w:rsidR="0D97F663">
              <w:rPr>
                <w:rFonts w:ascii="melior" w:hAnsi="melior" w:eastAsia="melior" w:cs="melior"/>
                <w:b w:val="1"/>
                <w:bCs w:val="1"/>
                <w:color w:val="000000" w:themeColor="text1" w:themeTint="FF" w:themeShade="FF"/>
                <w:sz w:val="18"/>
                <w:szCs w:val="18"/>
              </w:rPr>
              <w:t>Name</w:t>
            </w:r>
          </w:p>
        </w:tc>
        <w:tc>
          <w:tcPr>
            <w:tcW w:w="1095" w:type="dxa"/>
            <w:vMerge w:val="restart"/>
            <w:tcBorders>
              <w:top w:val="nil"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5BEC02A6" w14:textId="306192CA">
            <w:pPr>
              <w:tabs>
                <w:tab w:val="left" w:leader="none" w:pos="90"/>
              </w:tabs>
              <w:spacing w:before="0" w:beforeAutospacing="off" w:after="0" w:afterAutospacing="off"/>
              <w:rPr>
                <w:rFonts w:ascii="melior" w:hAnsi="melior" w:eastAsia="melior" w:cs="melior"/>
                <w:b w:val="1"/>
                <w:bCs w:val="1"/>
                <w:color w:val="000000" w:themeColor="text1" w:themeTint="FF" w:themeShade="FF"/>
                <w:sz w:val="18"/>
                <w:szCs w:val="18"/>
              </w:rPr>
            </w:pPr>
            <w:r w:rsidRPr="0D97F663" w:rsidR="0D97F663">
              <w:rPr>
                <w:rFonts w:ascii="melior" w:hAnsi="melior" w:eastAsia="melior" w:cs="melior"/>
                <w:b w:val="1"/>
                <w:bCs w:val="1"/>
                <w:color w:val="000000" w:themeColor="text1" w:themeTint="FF" w:themeShade="FF"/>
                <w:sz w:val="18"/>
                <w:szCs w:val="18"/>
              </w:rPr>
              <w:t>Rank</w:t>
            </w:r>
          </w:p>
        </w:tc>
        <w:tc>
          <w:tcPr>
            <w:tcW w:w="1125" w:type="dxa"/>
            <w:vMerge w:val="restart"/>
            <w:tcBorders>
              <w:top w:val="nil"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5BD2EB08" w14:textId="6B23D757">
            <w:pPr>
              <w:tabs>
                <w:tab w:val="left" w:leader="none" w:pos="90"/>
              </w:tabs>
              <w:spacing w:before="0" w:beforeAutospacing="off" w:after="0" w:afterAutospacing="off"/>
              <w:rPr>
                <w:rFonts w:ascii="melior" w:hAnsi="melior" w:eastAsia="melior" w:cs="melior"/>
                <w:b w:val="1"/>
                <w:bCs w:val="1"/>
                <w:color w:val="000000" w:themeColor="text1" w:themeTint="FF" w:themeShade="FF"/>
                <w:sz w:val="18"/>
                <w:szCs w:val="18"/>
              </w:rPr>
            </w:pPr>
            <w:r w:rsidRPr="0D97F663" w:rsidR="0D97F663">
              <w:rPr>
                <w:rFonts w:ascii="melior" w:hAnsi="melior" w:eastAsia="melior" w:cs="melior"/>
                <w:b w:val="1"/>
                <w:bCs w:val="1"/>
                <w:color w:val="000000" w:themeColor="text1" w:themeTint="FF" w:themeShade="FF"/>
                <w:sz w:val="18"/>
                <w:szCs w:val="18"/>
              </w:rPr>
              <w:t>Affiliation</w:t>
            </w:r>
          </w:p>
        </w:tc>
        <w:tc>
          <w:tcPr>
            <w:tcW w:w="765" w:type="dxa"/>
            <w:vMerge w:val="restart"/>
            <w:tcBorders>
              <w:top w:val="nil"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52C987AE" w14:textId="31EB6BB5">
            <w:pPr>
              <w:tabs>
                <w:tab w:val="left" w:leader="none" w:pos="90"/>
              </w:tabs>
              <w:spacing w:before="0" w:beforeAutospacing="off" w:after="0" w:afterAutospacing="off"/>
              <w:rPr>
                <w:rFonts w:ascii="melior" w:hAnsi="melior" w:eastAsia="melior" w:cs="melior"/>
                <w:b w:val="1"/>
                <w:bCs w:val="1"/>
                <w:color w:val="000000" w:themeColor="text1" w:themeTint="FF" w:themeShade="FF"/>
                <w:sz w:val="16"/>
                <w:szCs w:val="16"/>
              </w:rPr>
            </w:pPr>
            <w:r w:rsidRPr="0D97F663" w:rsidR="0D97F663">
              <w:rPr>
                <w:rFonts w:ascii="melior" w:hAnsi="melior" w:eastAsia="melior" w:cs="melior"/>
                <w:b w:val="1"/>
                <w:bCs w:val="1"/>
                <w:color w:val="000000" w:themeColor="text1" w:themeTint="FF" w:themeShade="FF"/>
                <w:sz w:val="16"/>
                <w:szCs w:val="16"/>
              </w:rPr>
              <w:t>Prior promo reviewer?</w:t>
            </w:r>
          </w:p>
        </w:tc>
        <w:tc>
          <w:tcPr>
            <w:tcW w:w="765" w:type="dxa"/>
            <w:vMerge w:val="restart"/>
            <w:tcBorders>
              <w:top w:val="nil"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77F537E5" w14:textId="5827F590">
            <w:pPr>
              <w:tabs>
                <w:tab w:val="left" w:leader="none" w:pos="90"/>
              </w:tabs>
              <w:spacing w:before="0" w:beforeAutospacing="off" w:after="0" w:afterAutospacing="off"/>
              <w:rPr>
                <w:rFonts w:ascii="melior" w:hAnsi="melior" w:eastAsia="melior" w:cs="melior"/>
                <w:b w:val="1"/>
                <w:bCs w:val="1"/>
                <w:color w:val="000000" w:themeColor="text1" w:themeTint="FF" w:themeShade="FF"/>
                <w:sz w:val="16"/>
                <w:szCs w:val="16"/>
              </w:rPr>
            </w:pPr>
            <w:r w:rsidRPr="0D97F663" w:rsidR="0D97F663">
              <w:rPr>
                <w:rFonts w:ascii="melior" w:hAnsi="melior" w:eastAsia="melior" w:cs="melior"/>
                <w:b w:val="1"/>
                <w:bCs w:val="1"/>
                <w:color w:val="000000" w:themeColor="text1" w:themeTint="FF" w:themeShade="FF"/>
                <w:sz w:val="16"/>
                <w:szCs w:val="16"/>
              </w:rPr>
              <w:t>Not collaborator or co-author</w:t>
            </w:r>
          </w:p>
        </w:tc>
        <w:tc>
          <w:tcPr>
            <w:tcW w:w="765" w:type="dxa"/>
            <w:vMerge w:val="restart"/>
            <w:tcBorders>
              <w:top w:val="nil"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07F7E426" w14:textId="645887E6">
            <w:pPr>
              <w:tabs>
                <w:tab w:val="left" w:leader="none" w:pos="90"/>
              </w:tabs>
              <w:spacing w:before="0" w:beforeAutospacing="off" w:after="0" w:afterAutospacing="off"/>
              <w:rPr>
                <w:rFonts w:ascii="melior" w:hAnsi="melior" w:eastAsia="melior" w:cs="melior"/>
                <w:b w:val="1"/>
                <w:bCs w:val="1"/>
                <w:color w:val="000000" w:themeColor="text1" w:themeTint="FF" w:themeShade="FF"/>
                <w:sz w:val="16"/>
                <w:szCs w:val="16"/>
              </w:rPr>
            </w:pPr>
            <w:r w:rsidRPr="0D97F663" w:rsidR="0D97F663">
              <w:rPr>
                <w:rFonts w:ascii="melior" w:hAnsi="melior" w:eastAsia="melior" w:cs="melior"/>
                <w:b w:val="1"/>
                <w:bCs w:val="1"/>
                <w:color w:val="000000" w:themeColor="text1" w:themeTint="FF" w:themeShade="FF"/>
                <w:sz w:val="16"/>
                <w:szCs w:val="16"/>
              </w:rPr>
              <w:t>No personal</w:t>
            </w:r>
          </w:p>
          <w:p w:rsidR="0D97F663" w:rsidP="0D97F663" w:rsidRDefault="0D97F663" w14:paraId="1F71CA3A" w14:textId="3BC3EF58">
            <w:pPr>
              <w:tabs>
                <w:tab w:val="left" w:leader="none" w:pos="90"/>
              </w:tabs>
              <w:spacing w:before="0" w:beforeAutospacing="off" w:after="0" w:afterAutospacing="off"/>
              <w:rPr>
                <w:rFonts w:ascii="melior" w:hAnsi="melior" w:eastAsia="melior" w:cs="melior"/>
                <w:b w:val="1"/>
                <w:bCs w:val="1"/>
                <w:color w:val="000000" w:themeColor="text1" w:themeTint="FF" w:themeShade="FF"/>
                <w:sz w:val="16"/>
                <w:szCs w:val="16"/>
              </w:rPr>
            </w:pPr>
            <w:r w:rsidRPr="0D97F663" w:rsidR="0D97F663">
              <w:rPr>
                <w:rFonts w:ascii="melior" w:hAnsi="melior" w:eastAsia="melior" w:cs="melior"/>
                <w:b w:val="1"/>
                <w:bCs w:val="1"/>
                <w:color w:val="000000" w:themeColor="text1" w:themeTint="FF" w:themeShade="FF"/>
                <w:sz w:val="16"/>
                <w:szCs w:val="16"/>
              </w:rPr>
              <w:t>relation-ship</w:t>
            </w:r>
          </w:p>
        </w:tc>
        <w:tc>
          <w:tcPr>
            <w:tcW w:w="765" w:type="dxa"/>
            <w:vMerge w:val="restart"/>
            <w:tcBorders>
              <w:top w:val="nil"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7AF03F7A" w14:textId="0ECDEA5D">
            <w:pPr>
              <w:tabs>
                <w:tab w:val="left" w:leader="none" w:pos="90"/>
              </w:tabs>
              <w:spacing w:before="0" w:beforeAutospacing="off" w:after="0" w:afterAutospacing="off"/>
              <w:rPr>
                <w:rFonts w:ascii="melior" w:hAnsi="melior" w:eastAsia="melior" w:cs="melior"/>
                <w:b w:val="1"/>
                <w:bCs w:val="1"/>
                <w:color w:val="000000" w:themeColor="text1" w:themeTint="FF" w:themeShade="FF"/>
                <w:sz w:val="16"/>
                <w:szCs w:val="16"/>
              </w:rPr>
            </w:pPr>
            <w:r w:rsidRPr="0D97F663" w:rsidR="0D97F663">
              <w:rPr>
                <w:rFonts w:ascii="melior" w:hAnsi="melior" w:eastAsia="melior" w:cs="melior"/>
                <w:b w:val="1"/>
                <w:bCs w:val="1"/>
                <w:color w:val="000000" w:themeColor="text1" w:themeTint="FF" w:themeShade="FF"/>
                <w:sz w:val="16"/>
                <w:szCs w:val="16"/>
              </w:rPr>
              <w:t>Not a former colleague</w:t>
            </w:r>
          </w:p>
        </w:tc>
        <w:tc>
          <w:tcPr>
            <w:tcW w:w="705" w:type="dxa"/>
            <w:vMerge w:val="restart"/>
            <w:tcBorders>
              <w:top w:val="nil"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59A6FE26" w14:textId="468A8504">
            <w:pPr>
              <w:tabs>
                <w:tab w:val="left" w:leader="none" w:pos="90"/>
              </w:tabs>
              <w:spacing w:before="0" w:beforeAutospacing="off" w:after="0" w:afterAutospacing="off"/>
              <w:rPr>
                <w:rFonts w:ascii="melior" w:hAnsi="melior" w:eastAsia="melior" w:cs="melior"/>
                <w:b w:val="1"/>
                <w:bCs w:val="1"/>
                <w:color w:val="000000" w:themeColor="text1" w:themeTint="FF" w:themeShade="FF"/>
                <w:sz w:val="16"/>
                <w:szCs w:val="16"/>
              </w:rPr>
            </w:pPr>
            <w:r w:rsidRPr="0D97F663" w:rsidR="0D97F663">
              <w:rPr>
                <w:rFonts w:ascii="melior" w:hAnsi="melior" w:eastAsia="melior" w:cs="melior"/>
                <w:b w:val="1"/>
                <w:bCs w:val="1"/>
                <w:color w:val="000000" w:themeColor="text1" w:themeTint="FF" w:themeShade="FF"/>
                <w:sz w:val="16"/>
                <w:szCs w:val="16"/>
              </w:rPr>
              <w:t>Not on PhD comm</w:t>
            </w:r>
          </w:p>
        </w:tc>
        <w:tc>
          <w:tcPr>
            <w:tcW w:w="825" w:type="dxa"/>
            <w:vMerge w:val="restart"/>
            <w:tcBorders>
              <w:top w:val="nil"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4AFCC712" w14:textId="190B48B5">
            <w:pPr>
              <w:tabs>
                <w:tab w:val="left" w:leader="none" w:pos="90"/>
              </w:tabs>
              <w:spacing w:before="0" w:beforeAutospacing="off" w:after="0" w:afterAutospacing="off"/>
              <w:rPr>
                <w:rFonts w:ascii="melior" w:hAnsi="melior" w:eastAsia="melior" w:cs="melior"/>
                <w:b w:val="1"/>
                <w:bCs w:val="1"/>
                <w:color w:val="000000" w:themeColor="text1" w:themeTint="FF" w:themeShade="FF"/>
                <w:sz w:val="16"/>
                <w:szCs w:val="16"/>
              </w:rPr>
            </w:pPr>
            <w:r w:rsidRPr="0D97F663" w:rsidR="0D97F663">
              <w:rPr>
                <w:rFonts w:ascii="melior" w:hAnsi="melior" w:eastAsia="melior" w:cs="melior"/>
                <w:b w:val="1"/>
                <w:bCs w:val="1"/>
                <w:color w:val="000000" w:themeColor="text1" w:themeTint="FF" w:themeShade="FF"/>
                <w:sz w:val="16"/>
                <w:szCs w:val="16"/>
              </w:rPr>
              <w:t>Not a postdoc advisor</w:t>
            </w:r>
          </w:p>
        </w:tc>
        <w:tc>
          <w:tcPr>
            <w:tcW w:w="1530" w:type="dxa"/>
            <w:gridSpan w:val="2"/>
            <w:tcBorders>
              <w:top w:val="nil" w:sz="8"/>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79D7F2F2" w14:textId="3F7BCE06">
            <w:pPr>
              <w:tabs>
                <w:tab w:val="left" w:leader="none" w:pos="90"/>
              </w:tabs>
              <w:spacing w:before="0" w:beforeAutospacing="off" w:after="0" w:afterAutospacing="off"/>
              <w:rPr>
                <w:rFonts w:ascii="melior" w:hAnsi="melior" w:eastAsia="melior" w:cs="melior"/>
                <w:b w:val="1"/>
                <w:bCs w:val="1"/>
                <w:color w:val="000000" w:themeColor="text1" w:themeTint="FF" w:themeShade="FF"/>
                <w:sz w:val="18"/>
                <w:szCs w:val="18"/>
              </w:rPr>
            </w:pPr>
            <w:r w:rsidRPr="0D97F663" w:rsidR="0D97F663">
              <w:rPr>
                <w:rFonts w:ascii="melior" w:hAnsi="melior" w:eastAsia="melior" w:cs="melior"/>
                <w:b w:val="1"/>
                <w:bCs w:val="1"/>
                <w:color w:val="000000" w:themeColor="text1" w:themeTint="FF" w:themeShade="FF"/>
                <w:sz w:val="18"/>
                <w:szCs w:val="18"/>
              </w:rPr>
              <w:t>Designated</w:t>
            </w:r>
            <w:r w:rsidRPr="0D97F663" w:rsidR="0D97F663">
              <w:rPr>
                <w:rFonts w:ascii="melior" w:hAnsi="melior" w:eastAsia="melior" w:cs="melior"/>
                <w:b w:val="1"/>
                <w:bCs w:val="1"/>
                <w:color w:val="000000" w:themeColor="text1" w:themeTint="FF" w:themeShade="FF"/>
                <w:sz w:val="18"/>
                <w:szCs w:val="18"/>
              </w:rPr>
              <w:t xml:space="preserve"> in file as (</w:t>
            </w:r>
            <w:r w:rsidRPr="0D97F663" w:rsidR="0D97F663">
              <w:rPr>
                <w:rFonts w:ascii="melior" w:hAnsi="melior" w:eastAsia="melior" w:cs="melior"/>
                <w:b w:val="1"/>
                <w:bCs w:val="1"/>
                <w:i w:val="1"/>
                <w:iCs w:val="1"/>
                <w:color w:val="000000" w:themeColor="text1" w:themeTint="FF" w:themeShade="FF"/>
                <w:sz w:val="18"/>
                <w:szCs w:val="18"/>
              </w:rPr>
              <w:t>pick one</w:t>
            </w:r>
            <w:r w:rsidRPr="0D97F663" w:rsidR="0D97F663">
              <w:rPr>
                <w:rFonts w:ascii="melior" w:hAnsi="melior" w:eastAsia="melior" w:cs="melior"/>
                <w:b w:val="1"/>
                <w:bCs w:val="1"/>
                <w:color w:val="000000" w:themeColor="text1" w:themeTint="FF" w:themeShade="FF"/>
                <w:sz w:val="18"/>
                <w:szCs w:val="18"/>
              </w:rPr>
              <w:t>)</w:t>
            </w:r>
          </w:p>
        </w:tc>
      </w:tr>
      <w:tr w:rsidR="0D97F663" w:rsidTr="0D97F663" w14:paraId="4CB10049">
        <w:trPr>
          <w:trHeight w:val="285"/>
        </w:trPr>
        <w:tc>
          <w:tcPr>
            <w:tcW w:w="2475" w:type="dxa"/>
            <w:vMerge/>
            <w:tcBorders>
              <w:top w:sz="0"/>
              <w:left w:val="single" w:sz="0"/>
              <w:bottom w:val="single" w:sz="0"/>
              <w:right w:val="single" w:sz="0"/>
            </w:tcBorders>
            <w:tcMar/>
            <w:vAlign w:val="center"/>
          </w:tcPr>
          <w:p w14:paraId="30F85A30"/>
        </w:tc>
        <w:tc>
          <w:tcPr>
            <w:tcW w:w="1095" w:type="dxa"/>
            <w:vMerge/>
            <w:tcBorders>
              <w:top w:sz="0"/>
              <w:left w:val="single" w:sz="0"/>
              <w:bottom w:val="single" w:sz="0"/>
              <w:right w:val="single" w:sz="0"/>
            </w:tcBorders>
            <w:tcMar/>
            <w:vAlign w:val="center"/>
          </w:tcPr>
          <w:p w14:paraId="274967B0"/>
        </w:tc>
        <w:tc>
          <w:tcPr>
            <w:tcW w:w="1125" w:type="dxa"/>
            <w:vMerge/>
            <w:tcBorders>
              <w:top w:sz="0"/>
              <w:left w:val="single" w:sz="0"/>
              <w:bottom w:val="single" w:sz="0"/>
              <w:right w:val="single" w:sz="0"/>
            </w:tcBorders>
            <w:tcMar/>
            <w:vAlign w:val="center"/>
          </w:tcPr>
          <w:p w14:paraId="35BB9FD6"/>
        </w:tc>
        <w:tc>
          <w:tcPr>
            <w:tcW w:w="765" w:type="dxa"/>
            <w:vMerge/>
            <w:tcBorders>
              <w:top w:sz="0"/>
              <w:left w:val="single" w:sz="0"/>
              <w:bottom w:val="single" w:sz="0"/>
              <w:right w:val="single" w:sz="0"/>
            </w:tcBorders>
            <w:tcMar/>
            <w:vAlign w:val="center"/>
          </w:tcPr>
          <w:p w14:paraId="3B1445D6"/>
        </w:tc>
        <w:tc>
          <w:tcPr>
            <w:tcW w:w="765" w:type="dxa"/>
            <w:vMerge/>
            <w:tcBorders>
              <w:top w:sz="0"/>
              <w:left w:val="single" w:sz="0"/>
              <w:bottom w:val="single" w:sz="0"/>
              <w:right w:val="single" w:sz="0"/>
            </w:tcBorders>
            <w:tcMar/>
            <w:vAlign w:val="center"/>
          </w:tcPr>
          <w:p w14:paraId="4B2A8360"/>
        </w:tc>
        <w:tc>
          <w:tcPr>
            <w:tcW w:w="765" w:type="dxa"/>
            <w:vMerge/>
            <w:tcBorders>
              <w:top w:sz="0"/>
              <w:left w:val="single" w:sz="0"/>
              <w:bottom w:val="single" w:sz="0"/>
              <w:right w:val="single" w:sz="0"/>
            </w:tcBorders>
            <w:tcMar/>
            <w:vAlign w:val="center"/>
          </w:tcPr>
          <w:p w14:paraId="147CA288"/>
        </w:tc>
        <w:tc>
          <w:tcPr>
            <w:tcW w:w="765" w:type="dxa"/>
            <w:vMerge/>
            <w:tcBorders>
              <w:top w:sz="0"/>
              <w:left w:val="single" w:sz="0"/>
              <w:bottom w:val="single" w:sz="0"/>
              <w:right w:val="single" w:sz="0"/>
            </w:tcBorders>
            <w:tcMar/>
            <w:vAlign w:val="center"/>
          </w:tcPr>
          <w:p w14:paraId="0D23210A"/>
        </w:tc>
        <w:tc>
          <w:tcPr>
            <w:tcW w:w="705" w:type="dxa"/>
            <w:vMerge/>
            <w:tcBorders>
              <w:top w:sz="0"/>
              <w:left w:val="single" w:sz="0"/>
              <w:bottom w:val="single" w:sz="0"/>
              <w:right w:val="single" w:sz="0"/>
            </w:tcBorders>
            <w:tcMar/>
            <w:vAlign w:val="center"/>
          </w:tcPr>
          <w:p w14:paraId="252FBCE9"/>
        </w:tc>
        <w:tc>
          <w:tcPr>
            <w:tcW w:w="825" w:type="dxa"/>
            <w:vMerge/>
            <w:tcBorders>
              <w:top w:sz="0"/>
              <w:left w:val="single" w:sz="0"/>
              <w:bottom w:val="single" w:sz="0"/>
              <w:right w:val="single" w:sz="0"/>
            </w:tcBorders>
            <w:tcMar/>
            <w:vAlign w:val="center"/>
          </w:tcPr>
          <w:p w14:paraId="458A0310"/>
        </w:tc>
        <w:tc>
          <w:tcPr>
            <w:tcW w:w="765" w:type="dxa"/>
            <w:tcBorders>
              <w:top w:val="single" w:sz="8"/>
              <w:left w:val="nil"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2A4E4627" w14:textId="43CA30CB">
            <w:pPr>
              <w:tabs>
                <w:tab w:val="left" w:leader="none" w:pos="90"/>
              </w:tabs>
              <w:spacing w:before="0" w:beforeAutospacing="off" w:after="0" w:afterAutospacing="off"/>
              <w:rPr>
                <w:rFonts w:ascii="melior" w:hAnsi="melior" w:eastAsia="melior" w:cs="melior"/>
                <w:b w:val="1"/>
                <w:bCs w:val="1"/>
                <w:color w:val="000000" w:themeColor="text1" w:themeTint="FF" w:themeShade="FF"/>
                <w:sz w:val="18"/>
                <w:szCs w:val="18"/>
              </w:rPr>
            </w:pPr>
            <w:r w:rsidRPr="0D97F663" w:rsidR="0D97F663">
              <w:rPr>
                <w:rFonts w:ascii="melior" w:hAnsi="melior" w:eastAsia="melior" w:cs="melior"/>
                <w:b w:val="1"/>
                <w:bCs w:val="1"/>
                <w:color w:val="000000" w:themeColor="text1" w:themeTint="FF" w:themeShade="FF"/>
                <w:sz w:val="18"/>
                <w:szCs w:val="18"/>
              </w:rPr>
              <w:t>Unit List</w:t>
            </w:r>
          </w:p>
        </w:tc>
        <w:tc>
          <w:tcPr>
            <w:tcW w:w="765" w:type="dxa"/>
            <w:tcBorders>
              <w:top w:val="nil"/>
              <w:left w:val="single" w:sz="8"/>
              <w:bottom w:val="single" w:sz="8"/>
              <w:right w:val="single" w:sz="8"/>
            </w:tcBorders>
            <w:shd w:val="clear" w:color="auto" w:fill="FFF2CC" w:themeFill="accent4" w:themeFillTint="33"/>
            <w:tcMar>
              <w:left w:w="108" w:type="dxa"/>
              <w:right w:w="108" w:type="dxa"/>
            </w:tcMar>
            <w:vAlign w:val="top"/>
          </w:tcPr>
          <w:p w:rsidR="0D97F663" w:rsidP="0D97F663" w:rsidRDefault="0D97F663" w14:paraId="4FB76116" w14:textId="380FB368">
            <w:pPr>
              <w:tabs>
                <w:tab w:val="left" w:leader="none" w:pos="90"/>
              </w:tabs>
              <w:spacing w:before="0" w:beforeAutospacing="off" w:after="0" w:afterAutospacing="off"/>
              <w:rPr>
                <w:rFonts w:ascii="melior" w:hAnsi="melior" w:eastAsia="melior" w:cs="melior"/>
                <w:b w:val="1"/>
                <w:bCs w:val="1"/>
                <w:color w:val="000000" w:themeColor="text1" w:themeTint="FF" w:themeShade="FF"/>
                <w:sz w:val="18"/>
                <w:szCs w:val="18"/>
              </w:rPr>
            </w:pPr>
            <w:r w:rsidRPr="0D97F663" w:rsidR="0D97F663">
              <w:rPr>
                <w:rFonts w:ascii="melior" w:hAnsi="melior" w:eastAsia="melior" w:cs="melior"/>
                <w:b w:val="1"/>
                <w:bCs w:val="1"/>
                <w:color w:val="000000" w:themeColor="text1" w:themeTint="FF" w:themeShade="FF"/>
                <w:sz w:val="18"/>
                <w:szCs w:val="18"/>
              </w:rPr>
              <w:t>Cand List</w:t>
            </w:r>
          </w:p>
        </w:tc>
      </w:tr>
      <w:tr w:rsidR="0D97F663" w:rsidTr="0D97F663" w14:paraId="2C0A2895">
        <w:trPr>
          <w:trHeight w:val="300"/>
        </w:trPr>
        <w:tc>
          <w:tcPr>
            <w:tcW w:w="2475" w:type="dxa"/>
            <w:tcBorders>
              <w:top w:val="nil" w:sz="8"/>
              <w:left w:val="single" w:sz="8"/>
              <w:bottom w:val="single" w:sz="8"/>
              <w:right w:val="single" w:sz="8"/>
            </w:tcBorders>
            <w:tcMar>
              <w:left w:w="108" w:type="dxa"/>
              <w:right w:w="108" w:type="dxa"/>
            </w:tcMar>
            <w:vAlign w:val="top"/>
          </w:tcPr>
          <w:p w:rsidR="0D97F663" w:rsidP="0D97F663" w:rsidRDefault="0D97F663" w14:paraId="758C3547" w14:textId="5CC912D4">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nil"/>
              <w:left w:val="single" w:sz="8"/>
              <w:bottom w:val="single" w:sz="8"/>
              <w:right w:val="single" w:sz="8"/>
            </w:tcBorders>
            <w:tcMar>
              <w:left w:w="108" w:type="dxa"/>
              <w:right w:w="108" w:type="dxa"/>
            </w:tcMar>
            <w:vAlign w:val="top"/>
          </w:tcPr>
          <w:p w:rsidR="0D97F663" w:rsidP="0D97F663" w:rsidRDefault="0D97F663" w14:paraId="697097A4" w14:textId="6C91F849">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nil"/>
              <w:left w:val="single" w:sz="8"/>
              <w:bottom w:val="single" w:sz="8"/>
              <w:right w:val="single" w:sz="8"/>
            </w:tcBorders>
            <w:tcMar>
              <w:left w:w="108" w:type="dxa"/>
              <w:right w:w="108" w:type="dxa"/>
            </w:tcMar>
            <w:vAlign w:val="top"/>
          </w:tcPr>
          <w:p w:rsidR="0D97F663" w:rsidP="0D97F663" w:rsidRDefault="0D97F663" w14:paraId="7CDB2372" w14:textId="233D37A6">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nil"/>
              <w:left w:val="single" w:sz="8"/>
              <w:bottom w:val="single" w:sz="8"/>
              <w:right w:val="single" w:sz="8"/>
            </w:tcBorders>
            <w:tcMar>
              <w:left w:w="108" w:type="dxa"/>
              <w:right w:w="108" w:type="dxa"/>
            </w:tcMar>
            <w:vAlign w:val="top"/>
          </w:tcPr>
          <w:p w:rsidR="0D97F663" w:rsidP="0D97F663" w:rsidRDefault="0D97F663" w14:paraId="53E46D35" w14:textId="1C8B4695">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nil"/>
              <w:left w:val="single" w:sz="8"/>
              <w:bottom w:val="single" w:sz="8"/>
              <w:right w:val="single" w:sz="8"/>
            </w:tcBorders>
            <w:tcMar>
              <w:left w:w="108" w:type="dxa"/>
              <w:right w:w="108" w:type="dxa"/>
            </w:tcMar>
            <w:vAlign w:val="top"/>
          </w:tcPr>
          <w:p w:rsidR="0D97F663" w:rsidP="0D97F663" w:rsidRDefault="0D97F663" w14:paraId="7E781389" w14:textId="2FB20C41">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nil"/>
              <w:left w:val="single" w:sz="8"/>
              <w:bottom w:val="single" w:sz="8"/>
              <w:right w:val="single" w:sz="8"/>
            </w:tcBorders>
            <w:tcMar>
              <w:left w:w="108" w:type="dxa"/>
              <w:right w:w="108" w:type="dxa"/>
            </w:tcMar>
            <w:vAlign w:val="top"/>
          </w:tcPr>
          <w:p w:rsidR="0D97F663" w:rsidP="0D97F663" w:rsidRDefault="0D97F663" w14:paraId="1933976C" w14:textId="0D89E7E6">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nil"/>
              <w:left w:val="single" w:sz="8"/>
              <w:bottom w:val="single" w:sz="8"/>
              <w:right w:val="single" w:sz="8"/>
            </w:tcBorders>
            <w:tcMar>
              <w:left w:w="108" w:type="dxa"/>
              <w:right w:w="108" w:type="dxa"/>
            </w:tcMar>
            <w:vAlign w:val="top"/>
          </w:tcPr>
          <w:p w:rsidR="0D97F663" w:rsidP="0D97F663" w:rsidRDefault="0D97F663" w14:paraId="48F6693F" w14:textId="6F4E2F3C">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nil"/>
              <w:left w:val="single" w:sz="8"/>
              <w:bottom w:val="single" w:sz="8"/>
              <w:right w:val="single" w:sz="8"/>
            </w:tcBorders>
            <w:tcMar>
              <w:left w:w="108" w:type="dxa"/>
              <w:right w:w="108" w:type="dxa"/>
            </w:tcMar>
            <w:vAlign w:val="top"/>
          </w:tcPr>
          <w:p w:rsidR="0D97F663" w:rsidP="0D97F663" w:rsidRDefault="0D97F663" w14:paraId="76C7CFC2" w14:textId="34CFC763">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nil"/>
              <w:left w:val="single" w:sz="8"/>
              <w:bottom w:val="single" w:sz="8"/>
              <w:right w:val="single" w:sz="8"/>
            </w:tcBorders>
            <w:tcMar>
              <w:left w:w="108" w:type="dxa"/>
              <w:right w:w="108" w:type="dxa"/>
            </w:tcMar>
            <w:vAlign w:val="top"/>
          </w:tcPr>
          <w:p w:rsidR="0D97F663" w:rsidP="0D97F663" w:rsidRDefault="0D97F663" w14:paraId="51D4D6E7" w14:textId="2B098F47">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189E0374" w14:textId="16684DA6">
            <w:pPr>
              <w:tabs>
                <w:tab w:val="left" w:leader="none" w:pos="90"/>
              </w:tabs>
              <w:spacing w:before="120" w:beforeAutospacing="off" w:after="120" w:afterAutospacing="off"/>
              <w:jc w:val="center"/>
            </w:pPr>
            <w:r w:rsidRPr="0D97F663" w:rsidR="0D97F663">
              <w:rPr>
                <w:rFonts w:ascii="Calibri" w:hAnsi="Calibri" w:eastAsia="Calibri" w:cs="Calibri"/>
                <w:sz w:val="18"/>
                <w:szCs w:val="18"/>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3B2D1B28" w14:textId="0937FB0C">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306EBBB" w14:textId="31A4425A">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6CB28B18">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290C848C" w14:textId="611905D8">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528F142F" w14:textId="2D3C97BA">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487B5F9F" w14:textId="21EC4AD0">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746875B" w14:textId="5152CBB0">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49AFB3F" w14:textId="7231F3DE">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8B45310" w14:textId="6B5B323C">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74EFE051" w14:textId="70621282">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3A8907D1" w14:textId="2F7ED556">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25E02440" w14:textId="469F7036">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2E68AEBF" w14:textId="2E874F80">
            <w:pPr>
              <w:tabs>
                <w:tab w:val="left" w:leader="none" w:pos="90"/>
              </w:tabs>
              <w:spacing w:before="120" w:beforeAutospacing="off" w:after="120" w:afterAutospacing="off"/>
              <w:jc w:val="center"/>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79C4EA15" w14:textId="7EAD24AD">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D500A23" w14:textId="08D4A1FA">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5B0D5537">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048DE4B2" w14:textId="6B757D26">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04D5C12C" w14:textId="294F7D33">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67D74565" w14:textId="402E7321">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240F3F60" w14:textId="303437ED">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00787622" w14:textId="46B966D4">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7BA29BF" w14:textId="0559B8DF">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4AF3117" w14:textId="1B542C80">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6E8CC724" w14:textId="45D08601">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4A822730" w14:textId="408C5A10">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4CC4FFDA" w14:textId="51FE48BE">
            <w:pPr>
              <w:tabs>
                <w:tab w:val="left" w:leader="none" w:pos="90"/>
              </w:tabs>
              <w:spacing w:before="120" w:beforeAutospacing="off" w:after="120" w:afterAutospacing="off"/>
              <w:jc w:val="center"/>
            </w:pPr>
            <w:r w:rsidRPr="0D97F663" w:rsidR="0D97F663">
              <w:rPr>
                <w:rFonts w:ascii="Calibri" w:hAnsi="Calibri" w:eastAsia="Calibri" w:cs="Calibri"/>
                <w:sz w:val="18"/>
                <w:szCs w:val="18"/>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4EDA16A" w14:textId="6C0BC9F8">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7D09A9C0" w14:textId="5DF87DD5">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6BF693B8">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43C67CFD" w14:textId="3010F722">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077B7561" w14:textId="24D3C81A">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111A5F7D" w14:textId="645C057A">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1AE027D5" w14:textId="20246BB0">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3EBA3977" w14:textId="35ACC93E">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21A6052" w14:textId="73B2F648">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16701992" w14:textId="09B41001">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5613F409" w14:textId="316E8C65">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47B5AF22" w14:textId="620D8024">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70B679C2" w14:textId="1B92248C">
            <w:pPr>
              <w:tabs>
                <w:tab w:val="left" w:leader="none" w:pos="90"/>
              </w:tabs>
              <w:spacing w:before="120" w:beforeAutospacing="off" w:after="120" w:afterAutospacing="off"/>
              <w:jc w:val="center"/>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0ED3D329" w14:textId="6602AE15">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1997F7B0" w14:textId="5C3045CA">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336BD607">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46B6D4DB" w14:textId="6057B4FE">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70C093BB" w14:textId="22968BB5">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5685A1DE" w14:textId="4000C957">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C04095F" w14:textId="1EB09A72">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9CDBA8E" w14:textId="5F6E78C1">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517320E" w14:textId="78E109B1">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2BA59FD1" w14:textId="27C08BFC">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11881501" w14:textId="4F480B69">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7AA4D6DD" w14:textId="3C2A69DE">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44728688" w14:textId="51DEDD06">
            <w:pPr>
              <w:tabs>
                <w:tab w:val="left" w:leader="none" w:pos="90"/>
              </w:tabs>
              <w:spacing w:before="120" w:beforeAutospacing="off" w:after="120" w:afterAutospacing="off"/>
              <w:jc w:val="center"/>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01F2BA04" w14:textId="088852AE">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2353206F" w14:textId="38D787CB">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2517D2FB">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02271949" w14:textId="1F8A0743">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2AD8E66C" w14:textId="6E9E3552">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7DFC20BA" w14:textId="1F9ECD34">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2573B6E9" w14:textId="1691B9FB">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02E49536" w14:textId="38D28160">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903228B" w14:textId="0954F2B1">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7F3A80F" w14:textId="29EAE2B7">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33D22DBF" w14:textId="6A6B00E8">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1BC89225" w14:textId="2457B1BB">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036DD4EE" w14:textId="2F3B2015">
            <w:pPr>
              <w:tabs>
                <w:tab w:val="left" w:leader="none" w:pos="90"/>
              </w:tabs>
              <w:spacing w:before="120" w:beforeAutospacing="off" w:after="120" w:afterAutospacing="off"/>
              <w:jc w:val="center"/>
            </w:pPr>
            <w:r w:rsidRPr="0D97F663" w:rsidR="0D97F663">
              <w:rPr>
                <w:rFonts w:ascii="Calibri" w:hAnsi="Calibri" w:eastAsia="Calibri" w:cs="Calibri"/>
                <w:sz w:val="18"/>
                <w:szCs w:val="18"/>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390C96B0" w14:textId="65FAAFBD">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1D8A609F" w14:textId="3AAC0558">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461934A1">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33917E80" w14:textId="5CDBD6A5">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147AF0DF" w14:textId="765BB90A">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39EF5B6B" w14:textId="3EB3DB26">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32B63832" w14:textId="49DA6E6A">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34FD0F48" w14:textId="50E0F10D">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EB93438" w14:textId="2B06C342">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3E164C0E" w14:textId="1E9A1AAE">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51237B3A" w14:textId="0CFC552B">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46D8CBD0" w14:textId="1FF49F92">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28AA570F" w14:textId="28054BB8">
            <w:pPr>
              <w:tabs>
                <w:tab w:val="left" w:leader="none" w:pos="90"/>
              </w:tabs>
              <w:spacing w:before="120" w:beforeAutospacing="off" w:after="120" w:afterAutospacing="off"/>
              <w:jc w:val="center"/>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20C659E2" w14:textId="6E0637F5">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0F8F0D7A" w14:textId="15250182">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5F742279">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4BA350DB" w14:textId="0FD99316">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35C33E40" w14:textId="62FBAEC2">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0B532535" w14:textId="43FD7B1C">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6019511" w14:textId="3DE15A65">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60D101BC" w14:textId="0C811FDB">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0FCA0B2B" w14:textId="21E1FD91">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63450721" w14:textId="46D03BA2">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69160558" w14:textId="33CF0ABA">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0163F41D" w14:textId="5832CE1A">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30515755" w14:textId="683FA3D3">
            <w:pPr>
              <w:tabs>
                <w:tab w:val="left" w:leader="none" w:pos="90"/>
              </w:tabs>
              <w:spacing w:before="120" w:beforeAutospacing="off" w:after="120" w:afterAutospacing="off"/>
              <w:jc w:val="center"/>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6291C207" w14:textId="401A5BDD">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1E8F9743" w14:textId="0607B0A6">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409D8EB4">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290E3E95" w14:textId="547F30FD">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61FC3279" w14:textId="43800E2E">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4035AF1C" w14:textId="744A6562">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17908AEB" w14:textId="2C005CCB">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660D0B61" w14:textId="222D1006">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AACEE98" w14:textId="14097714">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2F5A0E69" w14:textId="6BF38737">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615CF13E" w14:textId="527252E1">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514B2D04" w14:textId="61CEB974">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7A0B24AF" w14:textId="48A9724B">
            <w:pPr>
              <w:tabs>
                <w:tab w:val="left" w:leader="none" w:pos="90"/>
              </w:tabs>
              <w:spacing w:before="120" w:beforeAutospacing="off" w:after="120" w:afterAutospacing="off"/>
              <w:jc w:val="center"/>
            </w:pPr>
            <w:r w:rsidRPr="0D97F663" w:rsidR="0D97F663">
              <w:rPr>
                <w:rFonts w:ascii="Calibri" w:hAnsi="Calibri" w:eastAsia="Calibri" w:cs="Calibri"/>
                <w:sz w:val="18"/>
                <w:szCs w:val="18"/>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2497CBFA" w14:textId="0E412C5B">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A7B8A4A" w14:textId="20F865B1">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20C4987F">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414EB20B" w14:textId="7EBCC669">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38662073" w14:textId="19701219">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7F625B75" w14:textId="08CE875E">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1F686271" w14:textId="53061BC7">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8E0F391" w14:textId="0BB02495">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9C0C50D" w14:textId="3853B87C">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3A5E4606" w14:textId="29B06107">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3D447E76" w14:textId="3AC7F2C4">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3F86A60F" w14:textId="7EE4C684">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301622AB" w14:textId="02C3E9A1">
            <w:pPr>
              <w:tabs>
                <w:tab w:val="left" w:leader="none" w:pos="90"/>
              </w:tabs>
              <w:spacing w:before="120" w:beforeAutospacing="off" w:after="120" w:afterAutospacing="off"/>
              <w:jc w:val="center"/>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380999E2" w14:textId="620FC7F0">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0ECF957A" w14:textId="0BB220C9">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7D8AC03B">
        <w:trPr>
          <w:trHeight w:val="300"/>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3E13443C" w14:textId="28C67081">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47BE56B2" w14:textId="359C16CD">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1B53B9CB" w14:textId="2FB5BEE8">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6312FD3C" w14:textId="7146A906">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68F10E8" w14:textId="1FFAB9E6">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28AB357B" w14:textId="47040AED">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7C183206" w14:textId="12A3BC72">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784C4762" w14:textId="07DDEA79">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7DCA192F" w14:textId="5D5A7D8A">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756C6894" w14:textId="469C9D24">
            <w:pPr>
              <w:tabs>
                <w:tab w:val="left" w:leader="none" w:pos="90"/>
              </w:tabs>
              <w:spacing w:before="120" w:beforeAutospacing="off" w:after="120" w:afterAutospacing="off"/>
              <w:jc w:val="center"/>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088F217A" w14:textId="6B0FA8EB">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7DD25A6E" w14:textId="74A18102">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r w:rsidR="0D97F663" w:rsidTr="0D97F663" w14:paraId="552BCC11">
        <w:trPr>
          <w:trHeight w:val="435"/>
        </w:trPr>
        <w:tc>
          <w:tcPr>
            <w:tcW w:w="2475" w:type="dxa"/>
            <w:tcBorders>
              <w:top w:val="single" w:sz="8"/>
              <w:left w:val="single" w:sz="8"/>
              <w:bottom w:val="single" w:sz="8"/>
              <w:right w:val="single" w:sz="8"/>
            </w:tcBorders>
            <w:tcMar>
              <w:left w:w="108" w:type="dxa"/>
              <w:right w:w="108" w:type="dxa"/>
            </w:tcMar>
            <w:vAlign w:val="top"/>
          </w:tcPr>
          <w:p w:rsidR="0D97F663" w:rsidP="0D97F663" w:rsidRDefault="0D97F663" w14:paraId="21DF1A48" w14:textId="46B76051">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095" w:type="dxa"/>
            <w:tcBorders>
              <w:top w:val="single" w:sz="8"/>
              <w:left w:val="single" w:sz="8"/>
              <w:bottom w:val="single" w:sz="8"/>
              <w:right w:val="single" w:sz="8"/>
            </w:tcBorders>
            <w:tcMar>
              <w:left w:w="108" w:type="dxa"/>
              <w:right w:w="108" w:type="dxa"/>
            </w:tcMar>
            <w:vAlign w:val="top"/>
          </w:tcPr>
          <w:p w:rsidR="0D97F663" w:rsidP="0D97F663" w:rsidRDefault="0D97F663" w14:paraId="6B61194A" w14:textId="360EB793">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1125" w:type="dxa"/>
            <w:tcBorders>
              <w:top w:val="single" w:sz="8"/>
              <w:left w:val="single" w:sz="8"/>
              <w:bottom w:val="single" w:sz="8"/>
              <w:right w:val="single" w:sz="8"/>
            </w:tcBorders>
            <w:tcMar>
              <w:left w:w="108" w:type="dxa"/>
              <w:right w:w="108" w:type="dxa"/>
            </w:tcMar>
            <w:vAlign w:val="top"/>
          </w:tcPr>
          <w:p w:rsidR="0D97F663" w:rsidP="0D97F663" w:rsidRDefault="0D97F663" w14:paraId="37A5F0CC" w14:textId="7F898C55">
            <w:pPr>
              <w:tabs>
                <w:tab w:val="left" w:leader="none" w:pos="90"/>
              </w:tabs>
              <w:spacing w:before="120" w:beforeAutospacing="off" w:after="120" w:afterAutospacing="off"/>
            </w:pPr>
            <w:r w:rsidRPr="0D97F663" w:rsidR="0D97F663">
              <w:rPr>
                <w:rFonts w:ascii="Calibri" w:hAnsi="Calibri" w:eastAsia="Calibri" w:cs="Calibri"/>
                <w:sz w:val="22"/>
                <w:szCs w:val="22"/>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4C4D6A25" w14:textId="6EFF9212">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1DB715EB" w14:textId="75EC9EBD">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6DA4BC5A" w14:textId="2917C097">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p w:rsidR="0D97F663" w:rsidP="0D97F663" w:rsidRDefault="0D97F663" w14:paraId="0E691A83" w14:textId="5B2184F6">
            <w:pPr>
              <w:spacing w:before="0" w:beforeAutospacing="off" w:after="0" w:afterAutospacing="off"/>
            </w:pPr>
            <w:r w:rsidRPr="0D97F663" w:rsidR="0D97F663">
              <w:rPr>
                <w:rFonts w:ascii="Calibri" w:hAnsi="Calibri" w:eastAsia="Calibri" w:cs="Calibri"/>
                <w:sz w:val="24"/>
                <w:szCs w:val="24"/>
              </w:rPr>
              <w:t xml:space="preserve"> </w:t>
            </w:r>
          </w:p>
          <w:p w:rsidR="0D97F663" w:rsidP="0D97F663" w:rsidRDefault="0D97F663" w14:paraId="0FFA0876" w14:textId="0728B980">
            <w:pPr>
              <w:spacing w:before="0" w:beforeAutospacing="off" w:after="0" w:afterAutospacing="off"/>
            </w:pPr>
            <w:r w:rsidRPr="0D97F663" w:rsidR="0D97F663">
              <w:rPr>
                <w:rFonts w:ascii="Calibri" w:hAnsi="Calibri" w:eastAsia="Calibri" w:cs="Calibri"/>
                <w:sz w:val="24"/>
                <w:szCs w:val="24"/>
              </w:rPr>
              <w:t xml:space="preserve"> </w:t>
            </w:r>
          </w:p>
          <w:p w:rsidR="0D97F663" w:rsidP="0D97F663" w:rsidRDefault="0D97F663" w14:paraId="343E6F11" w14:textId="6925A6CF">
            <w:pPr>
              <w:spacing w:before="0" w:beforeAutospacing="off" w:after="0" w:afterAutospacing="off"/>
            </w:pPr>
            <w:r w:rsidRPr="0D97F663" w:rsidR="0D97F663">
              <w:rPr>
                <w:rFonts w:ascii="Calibri" w:hAnsi="Calibri" w:eastAsia="Calibri" w:cs="Calibri"/>
                <w:sz w:val="24"/>
                <w:szCs w:val="24"/>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58BB83B2" w14:textId="62528927">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705" w:type="dxa"/>
            <w:tcBorders>
              <w:top w:val="single" w:sz="8"/>
              <w:left w:val="single" w:sz="8"/>
              <w:bottom w:val="single" w:sz="8"/>
              <w:right w:val="single" w:sz="8"/>
            </w:tcBorders>
            <w:tcMar>
              <w:left w:w="108" w:type="dxa"/>
              <w:right w:w="108" w:type="dxa"/>
            </w:tcMar>
            <w:vAlign w:val="top"/>
          </w:tcPr>
          <w:p w:rsidR="0D97F663" w:rsidP="0D97F663" w:rsidRDefault="0D97F663" w14:paraId="36381860" w14:textId="0F5383DA">
            <w:pPr>
              <w:tabs>
                <w:tab w:val="left" w:leader="none" w:pos="90"/>
              </w:tabs>
              <w:spacing w:before="120" w:beforeAutospacing="off" w:after="120" w:afterAutospacing="off"/>
              <w:jc w:val="center"/>
            </w:pPr>
            <w:r w:rsidRPr="0D97F663" w:rsidR="0D97F663">
              <w:rPr>
                <w:rFonts w:ascii="MS Gothic" w:hAnsi="MS Gothic" w:eastAsia="MS Gothic" w:cs="MS Gothic"/>
                <w:sz w:val="22"/>
                <w:szCs w:val="22"/>
              </w:rPr>
              <w:t>☐</w:t>
            </w:r>
          </w:p>
        </w:tc>
        <w:tc>
          <w:tcPr>
            <w:tcW w:w="825" w:type="dxa"/>
            <w:tcBorders>
              <w:top w:val="single" w:sz="8"/>
              <w:left w:val="single" w:sz="8"/>
              <w:bottom w:val="single" w:sz="8"/>
              <w:right w:val="single" w:sz="8"/>
            </w:tcBorders>
            <w:tcMar>
              <w:left w:w="108" w:type="dxa"/>
              <w:right w:w="108" w:type="dxa"/>
            </w:tcMar>
            <w:vAlign w:val="top"/>
          </w:tcPr>
          <w:p w:rsidR="0D97F663" w:rsidP="0D97F663" w:rsidRDefault="0D97F663" w14:paraId="70F922CB" w14:textId="78EDCBA7">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p w:rsidR="0D97F663" w:rsidP="0D97F663" w:rsidRDefault="0D97F663" w14:paraId="668FA70C" w14:textId="030B747C">
            <w:pPr>
              <w:tabs>
                <w:tab w:val="left" w:leader="none" w:pos="90"/>
              </w:tabs>
              <w:spacing w:before="120" w:beforeAutospacing="off" w:after="120" w:afterAutospacing="off"/>
              <w:jc w:val="center"/>
            </w:pPr>
            <w:r w:rsidRPr="0D97F663" w:rsidR="0D97F663">
              <w:rPr>
                <w:rFonts w:ascii="Calibri" w:hAnsi="Calibri" w:eastAsia="Calibri" w:cs="Calibri"/>
                <w:sz w:val="18"/>
                <w:szCs w:val="18"/>
              </w:rPr>
              <w:t xml:space="preserve"> </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75A3CD51" w14:textId="5D9C0450">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c>
          <w:tcPr>
            <w:tcW w:w="765" w:type="dxa"/>
            <w:tcBorders>
              <w:top w:val="single" w:sz="8"/>
              <w:left w:val="single" w:sz="8"/>
              <w:bottom w:val="single" w:sz="8"/>
              <w:right w:val="single" w:sz="8"/>
            </w:tcBorders>
            <w:tcMar>
              <w:left w:w="108" w:type="dxa"/>
              <w:right w:w="108" w:type="dxa"/>
            </w:tcMar>
            <w:vAlign w:val="top"/>
          </w:tcPr>
          <w:p w:rsidR="0D97F663" w:rsidP="0D97F663" w:rsidRDefault="0D97F663" w14:paraId="2EEC888D" w14:textId="4651B1A1">
            <w:pPr>
              <w:tabs>
                <w:tab w:val="left" w:leader="none" w:pos="90"/>
              </w:tabs>
              <w:spacing w:before="120" w:beforeAutospacing="off" w:after="120" w:afterAutospacing="off"/>
              <w:jc w:val="center"/>
            </w:pPr>
            <w:r w:rsidRPr="0D97F663" w:rsidR="0D97F663">
              <w:rPr>
                <w:rFonts w:ascii="Segoe UI Symbol" w:hAnsi="Segoe UI Symbol" w:eastAsia="Segoe UI Symbol" w:cs="Segoe UI Symbol"/>
                <w:sz w:val="22"/>
                <w:szCs w:val="22"/>
              </w:rPr>
              <w:t>☐</w:t>
            </w:r>
          </w:p>
        </w:tc>
      </w:tr>
    </w:tbl>
    <w:p w:rsidR="0D97F663" w:rsidP="0D97F663" w:rsidRDefault="0D97F663" w14:paraId="0DD9045E" w14:textId="26D9F0A5">
      <w:pPr>
        <w:pStyle w:val="Normal"/>
        <w:jc w:val="left"/>
        <w:rPr>
          <w:rFonts w:ascii="melior" w:hAnsi="melior" w:eastAsia="melior" w:cs="melior"/>
          <w:b w:val="1"/>
          <w:bCs w:val="1"/>
          <w:sz w:val="24"/>
          <w:szCs w:val="24"/>
        </w:rPr>
      </w:pPr>
    </w:p>
    <w:tbl>
      <w:tblPr>
        <w:tblStyle w:val="TableGrid"/>
        <w:tblW w:w="0" w:type="auto"/>
        <w:tblInd w:w="180" w:type="dxa"/>
        <w:tblLayout w:type="fixed"/>
        <w:tblLook w:val="04A0" w:firstRow="1" w:lastRow="0" w:firstColumn="1" w:lastColumn="0" w:noHBand="0" w:noVBand="1"/>
      </w:tblPr>
      <w:tblGrid>
        <w:gridCol w:w="10800"/>
      </w:tblGrid>
      <w:tr w:rsidR="0D97F663" w:rsidTr="0D97F663" w14:paraId="4718E580">
        <w:trPr>
          <w:trHeight w:val="570"/>
        </w:trPr>
        <w:tc>
          <w:tcPr>
            <w:tcW w:w="10800" w:type="dxa"/>
            <w:tcBorders>
              <w:top w:val="single" w:sz="8"/>
              <w:left w:val="single" w:sz="8"/>
              <w:bottom w:val="single" w:sz="8"/>
              <w:right w:val="single" w:sz="8"/>
            </w:tcBorders>
            <w:shd w:val="clear" w:color="auto" w:fill="E2EFD9" w:themeFill="accent6" w:themeFillTint="33"/>
            <w:tcMar>
              <w:left w:w="108" w:type="dxa"/>
              <w:right w:w="108" w:type="dxa"/>
            </w:tcMar>
            <w:vAlign w:val="top"/>
          </w:tcPr>
          <w:p w:rsidR="0D97F663" w:rsidP="0D97F663" w:rsidRDefault="0D97F663" w14:paraId="2EA943DE" w14:textId="5F28B303">
            <w:pPr>
              <w:tabs>
                <w:tab w:val="left" w:leader="none" w:pos="90"/>
              </w:tabs>
              <w:spacing w:before="120" w:beforeAutospacing="off" w:after="0" w:afterAutospacing="off"/>
            </w:pPr>
            <w:r w:rsidRPr="0D97F663" w:rsidR="0D97F663">
              <w:rPr>
                <w:rFonts w:ascii="Calibri" w:hAnsi="Calibri" w:eastAsia="Calibri" w:cs="Calibri"/>
                <w:b w:val="1"/>
                <w:bCs w:val="1"/>
                <w:color w:val="000000" w:themeColor="text1" w:themeTint="FF" w:themeShade="FF"/>
                <w:sz w:val="22"/>
                <w:szCs w:val="22"/>
              </w:rPr>
              <w:t>Please explain any overlap between the prior-promotion reviewers and the proposed reviewers for the current promotion.</w:t>
            </w:r>
          </w:p>
        </w:tc>
      </w:tr>
      <w:tr w:rsidR="0D97F663" w:rsidTr="0D97F663" w14:paraId="04112320">
        <w:trPr>
          <w:trHeight w:val="3375"/>
        </w:trPr>
        <w:tc>
          <w:tcPr>
            <w:tcW w:w="10800" w:type="dxa"/>
            <w:tcBorders>
              <w:top w:val="single" w:sz="8"/>
              <w:left w:val="single" w:sz="8"/>
              <w:bottom w:val="single" w:sz="8"/>
              <w:right w:val="single" w:sz="8"/>
            </w:tcBorders>
            <w:tcMar>
              <w:left w:w="108" w:type="dxa"/>
              <w:right w:w="108" w:type="dxa"/>
            </w:tcMar>
            <w:vAlign w:val="top"/>
          </w:tcPr>
          <w:p w:rsidR="0D97F663" w:rsidP="0D97F663" w:rsidRDefault="0D97F663" w14:paraId="7ECD3613" w14:textId="3412A277">
            <w:pPr>
              <w:spacing w:before="0" w:beforeAutospacing="off" w:after="0" w:afterAutospacing="off"/>
              <w:rPr>
                <w:rFonts w:ascii="melior" w:hAnsi="melior" w:eastAsia="melior" w:cs="melior"/>
                <w:sz w:val="22"/>
                <w:szCs w:val="22"/>
              </w:rPr>
            </w:pPr>
          </w:p>
        </w:tc>
      </w:tr>
    </w:tbl>
    <w:p w:rsidR="0D97F663" w:rsidP="0D97F663" w:rsidRDefault="0D97F663" w14:paraId="05175877" w14:textId="3B4C5CE4">
      <w:pPr>
        <w:pStyle w:val="Normal"/>
        <w:jc w:val="left"/>
        <w:rPr>
          <w:rFonts w:ascii="melior" w:hAnsi="melior" w:eastAsia="melior" w:cs="melior"/>
          <w:b w:val="1"/>
          <w:bCs w:val="1"/>
          <w:sz w:val="22"/>
          <w:szCs w:val="22"/>
        </w:rPr>
      </w:pPr>
    </w:p>
    <w:p w:rsidR="424446BE" w:rsidP="0D97F663" w:rsidRDefault="424446BE" w14:paraId="4A024C8D" w14:textId="6982CC8D">
      <w:pPr>
        <w:jc w:val="left"/>
        <w:rPr>
          <w:rFonts w:ascii="melior" w:hAnsi="melior" w:eastAsia="melior" w:cs="melior"/>
          <w:noProof w:val="0"/>
          <w:color w:val="000000" w:themeColor="text1" w:themeTint="FF" w:themeShade="FF"/>
          <w:sz w:val="22"/>
          <w:szCs w:val="22"/>
          <w:lang w:val="en-US"/>
        </w:rPr>
      </w:pPr>
      <w:r w:rsidRPr="0D97F663" w:rsidR="424446BE">
        <w:rPr>
          <w:rFonts w:ascii="melior" w:hAnsi="melior" w:eastAsia="melior" w:cs="melior"/>
          <w:noProof w:val="0"/>
          <w:color w:val="000000" w:themeColor="text1" w:themeTint="FF" w:themeShade="FF"/>
          <w:sz w:val="22"/>
          <w:szCs w:val="22"/>
          <w:lang w:val="en-US"/>
        </w:rPr>
        <w:t xml:space="preserve">All external evaluation letters should be </w:t>
      </w:r>
      <w:r w:rsidRPr="0D97F663" w:rsidR="424446BE">
        <w:rPr>
          <w:rFonts w:ascii="melior" w:hAnsi="melior" w:eastAsia="melior" w:cs="melior"/>
          <w:noProof w:val="0"/>
          <w:color w:val="000000" w:themeColor="text1" w:themeTint="FF" w:themeShade="FF"/>
          <w:sz w:val="22"/>
          <w:szCs w:val="22"/>
          <w:lang w:val="en-US"/>
        </w:rPr>
        <w:t>solicited</w:t>
      </w:r>
      <w:r w:rsidRPr="0D97F663" w:rsidR="424446BE">
        <w:rPr>
          <w:rFonts w:ascii="melior" w:hAnsi="melior" w:eastAsia="melior" w:cs="melior"/>
          <w:noProof w:val="0"/>
          <w:color w:val="000000" w:themeColor="text1" w:themeTint="FF" w:themeShade="FF"/>
          <w:sz w:val="22"/>
          <w:szCs w:val="22"/>
          <w:lang w:val="en-US"/>
        </w:rPr>
        <w:t xml:space="preserve"> from disciplinary and professional leaders with no more than a professional knowledge of or relationship to the candidate. An absolute majority must also come from reviewers selected independently by the unit rather than suggested by the candidate.</w:t>
      </w:r>
    </w:p>
    <w:p w:rsidR="424446BE" w:rsidP="0D97F663" w:rsidRDefault="424446BE" w14:paraId="2FF75A4B" w14:textId="4D083D6B">
      <w:pPr>
        <w:pStyle w:val="ListParagraph"/>
        <w:numPr>
          <w:ilvl w:val="0"/>
          <w:numId w:val="1"/>
        </w:numPr>
        <w:spacing w:before="0" w:beforeAutospacing="off" w:after="0" w:afterAutospacing="off"/>
        <w:jc w:val="left"/>
        <w:rPr>
          <w:rFonts w:ascii="melior" w:hAnsi="melior" w:eastAsia="melior" w:cs="melior"/>
          <w:noProof w:val="0"/>
          <w:color w:val="000000" w:themeColor="text1" w:themeTint="FF" w:themeShade="FF"/>
          <w:sz w:val="22"/>
          <w:szCs w:val="22"/>
          <w:lang w:val="en-US"/>
        </w:rPr>
      </w:pPr>
      <w:r w:rsidRPr="0D97F663" w:rsidR="424446BE">
        <w:rPr>
          <w:rFonts w:ascii="melior" w:hAnsi="melior" w:eastAsia="melior" w:cs="melior"/>
          <w:noProof w:val="0"/>
          <w:color w:val="000000" w:themeColor="text1" w:themeTint="FF" w:themeShade="FF"/>
          <w:sz w:val="22"/>
          <w:szCs w:val="22"/>
          <w:lang w:val="en-US"/>
        </w:rPr>
        <w:t xml:space="preserve">Reviewers should be at or above the rank being </w:t>
      </w:r>
      <w:r w:rsidRPr="0D97F663" w:rsidR="424446BE">
        <w:rPr>
          <w:rFonts w:ascii="melior" w:hAnsi="melior" w:eastAsia="melior" w:cs="melior"/>
          <w:noProof w:val="0"/>
          <w:color w:val="000000" w:themeColor="text1" w:themeTint="FF" w:themeShade="FF"/>
          <w:sz w:val="22"/>
          <w:szCs w:val="22"/>
          <w:lang w:val="en-US"/>
        </w:rPr>
        <w:t>sought</w:t>
      </w:r>
      <w:r w:rsidRPr="0D97F663" w:rsidR="424446BE">
        <w:rPr>
          <w:rFonts w:ascii="melior" w:hAnsi="melior" w:eastAsia="melior" w:cs="melior"/>
          <w:noProof w:val="0"/>
          <w:color w:val="000000" w:themeColor="text1" w:themeTint="FF" w:themeShade="FF"/>
          <w:sz w:val="22"/>
          <w:szCs w:val="22"/>
          <w:lang w:val="en-US"/>
        </w:rPr>
        <w:t xml:space="preserve">, ideally at the rank of full professor, though an associate professor can serve as a reviewer, if that reviewer clearly </w:t>
      </w:r>
      <w:r w:rsidRPr="0D97F663" w:rsidR="424446BE">
        <w:rPr>
          <w:rFonts w:ascii="melior" w:hAnsi="melior" w:eastAsia="melior" w:cs="melior"/>
          <w:noProof w:val="0"/>
          <w:color w:val="000000" w:themeColor="text1" w:themeTint="FF" w:themeShade="FF"/>
          <w:sz w:val="22"/>
          <w:szCs w:val="22"/>
          <w:lang w:val="en-US"/>
        </w:rPr>
        <w:t>represents</w:t>
      </w:r>
      <w:r w:rsidRPr="0D97F663" w:rsidR="424446BE">
        <w:rPr>
          <w:rFonts w:ascii="melior" w:hAnsi="melior" w:eastAsia="melior" w:cs="melior"/>
          <w:noProof w:val="0"/>
          <w:color w:val="000000" w:themeColor="text1" w:themeTint="FF" w:themeShade="FF"/>
          <w:sz w:val="22"/>
          <w:szCs w:val="22"/>
          <w:lang w:val="en-US"/>
        </w:rPr>
        <w:t xml:space="preserve"> an essential voice in the critical evaluation of the candidate’s scholarship/creative practice.</w:t>
      </w:r>
    </w:p>
    <w:p w:rsidR="424446BE" w:rsidP="0D97F663" w:rsidRDefault="424446BE" w14:paraId="13F9FA6C" w14:textId="565CD159">
      <w:pPr>
        <w:pStyle w:val="ListParagraph"/>
        <w:numPr>
          <w:ilvl w:val="0"/>
          <w:numId w:val="1"/>
        </w:numPr>
        <w:spacing w:before="0" w:beforeAutospacing="off" w:after="0" w:afterAutospacing="off"/>
        <w:jc w:val="left"/>
        <w:rPr>
          <w:rFonts w:ascii="melior" w:hAnsi="melior" w:eastAsia="melior" w:cs="melior"/>
          <w:noProof w:val="0"/>
          <w:color w:val="000000" w:themeColor="text1" w:themeTint="FF" w:themeShade="FF"/>
          <w:sz w:val="22"/>
          <w:szCs w:val="22"/>
          <w:lang w:val="en-US"/>
        </w:rPr>
      </w:pPr>
      <w:r w:rsidRPr="0D97F663" w:rsidR="424446BE">
        <w:rPr>
          <w:rFonts w:ascii="melior" w:hAnsi="melior" w:eastAsia="melior" w:cs="melior"/>
          <w:noProof w:val="0"/>
          <w:color w:val="000000" w:themeColor="text1" w:themeTint="FF" w:themeShade="FF"/>
          <w:sz w:val="22"/>
          <w:szCs w:val="22"/>
          <w:lang w:val="en-US"/>
        </w:rPr>
        <w:t>Identify</w:t>
      </w:r>
      <w:r w:rsidRPr="0D97F663" w:rsidR="424446BE">
        <w:rPr>
          <w:rFonts w:ascii="melior" w:hAnsi="melior" w:eastAsia="melior" w:cs="melior"/>
          <w:noProof w:val="0"/>
          <w:color w:val="000000" w:themeColor="text1" w:themeTint="FF" w:themeShade="FF"/>
          <w:sz w:val="22"/>
          <w:szCs w:val="22"/>
          <w:lang w:val="en-US"/>
        </w:rPr>
        <w:t xml:space="preserve"> reviewers at comparable institutions.</w:t>
      </w:r>
    </w:p>
    <w:p w:rsidR="424446BE" w:rsidP="0D97F663" w:rsidRDefault="424446BE" w14:paraId="06865891" w14:textId="65B435C8">
      <w:pPr>
        <w:pStyle w:val="ListParagraph"/>
        <w:numPr>
          <w:ilvl w:val="0"/>
          <w:numId w:val="1"/>
        </w:numPr>
        <w:spacing w:before="0" w:beforeAutospacing="off" w:after="0" w:afterAutospacing="off"/>
        <w:jc w:val="left"/>
        <w:rPr>
          <w:rFonts w:ascii="melior" w:hAnsi="melior" w:eastAsia="melior" w:cs="melior"/>
          <w:noProof w:val="0"/>
          <w:color w:val="000000" w:themeColor="text1" w:themeTint="FF" w:themeShade="FF"/>
          <w:sz w:val="22"/>
          <w:szCs w:val="22"/>
          <w:lang w:val="en-US"/>
        </w:rPr>
      </w:pPr>
      <w:r w:rsidRPr="0D97F663" w:rsidR="424446BE">
        <w:rPr>
          <w:rFonts w:ascii="melior" w:hAnsi="melior" w:eastAsia="melior" w:cs="melior"/>
          <w:noProof w:val="0"/>
          <w:color w:val="000000" w:themeColor="text1" w:themeTint="FF" w:themeShade="FF"/>
          <w:sz w:val="22"/>
          <w:szCs w:val="22"/>
          <w:lang w:val="en-US"/>
        </w:rPr>
        <w:t>Reviewers should be leaders and respected colleagues in the disciplinary or professional field.</w:t>
      </w:r>
    </w:p>
    <w:p w:rsidR="424446BE" w:rsidP="0D97F663" w:rsidRDefault="424446BE" w14:paraId="26C42EEA" w14:textId="3701523B">
      <w:pPr>
        <w:pStyle w:val="ListParagraph"/>
        <w:numPr>
          <w:ilvl w:val="0"/>
          <w:numId w:val="1"/>
        </w:numPr>
        <w:spacing w:before="0" w:beforeAutospacing="off" w:after="0" w:afterAutospacing="off"/>
        <w:jc w:val="left"/>
        <w:rPr>
          <w:rFonts w:ascii="melior" w:hAnsi="melior" w:eastAsia="melior" w:cs="melior"/>
          <w:noProof w:val="0"/>
          <w:color w:val="000000" w:themeColor="text1" w:themeTint="FF" w:themeShade="FF"/>
          <w:sz w:val="22"/>
          <w:szCs w:val="22"/>
          <w:lang w:val="en-US"/>
        </w:rPr>
      </w:pPr>
      <w:r w:rsidRPr="0D97F663" w:rsidR="424446BE">
        <w:rPr>
          <w:rFonts w:ascii="melior" w:hAnsi="melior" w:eastAsia="melior" w:cs="melior"/>
          <w:noProof w:val="0"/>
          <w:color w:val="000000" w:themeColor="text1" w:themeTint="FF" w:themeShade="FF"/>
          <w:sz w:val="22"/>
          <w:szCs w:val="22"/>
          <w:lang w:val="en-US"/>
        </w:rPr>
        <w:t>Avoid reviewers with close relationships to the candidate. The following relationships should be considered disqualifying: dissertation advisor or member of doctoral committee; former departmental colleague; research collaborator within the review period; co-author within the review period. Close personal relationships are also problematic. Many other professional relationships are acceptable, but prospective reviewers who express concern about their ability to present an unbiased evaluation or are uncomfortable playing the role of an evaluator should be excused.</w:t>
      </w:r>
    </w:p>
    <w:p w:rsidR="424446BE" w:rsidP="0D97F663" w:rsidRDefault="424446BE" w14:paraId="7613892E" w14:textId="3109C754">
      <w:pPr>
        <w:jc w:val="left"/>
        <w:rPr>
          <w:rFonts w:ascii="melior" w:hAnsi="melior" w:eastAsia="melior" w:cs="melior"/>
          <w:noProof w:val="0"/>
          <w:color w:val="000000" w:themeColor="text1" w:themeTint="FF" w:themeShade="FF"/>
          <w:sz w:val="22"/>
          <w:szCs w:val="22"/>
          <w:lang w:val="en-US"/>
        </w:rPr>
      </w:pPr>
      <w:r w:rsidRPr="0D97F663" w:rsidR="424446BE">
        <w:rPr>
          <w:rFonts w:ascii="melior" w:hAnsi="melior" w:eastAsia="melior" w:cs="melior"/>
          <w:noProof w:val="0"/>
          <w:color w:val="000000" w:themeColor="text1" w:themeTint="FF" w:themeShade="FF"/>
          <w:sz w:val="22"/>
          <w:szCs w:val="22"/>
          <w:lang w:val="en-US"/>
        </w:rPr>
        <w:t>Additionally, external evaluators should not overlap with the reviewers for the candidate’s prior promotion except in rare, approved cases.</w:t>
      </w:r>
    </w:p>
    <w:p w:rsidR="0D97F663" w:rsidP="0D97F663" w:rsidRDefault="0D97F663" w14:paraId="3AE87E69" w14:textId="3EABB1B2">
      <w:pPr>
        <w:pStyle w:val="Normal"/>
        <w:jc w:val="left"/>
        <w:rPr>
          <w:rFonts w:ascii="melior" w:hAnsi="melior" w:eastAsia="melior" w:cs="melior"/>
          <w:b w:val="1"/>
          <w:bCs w:val="1"/>
          <w:sz w:val="22"/>
          <w:szCs w:val="22"/>
        </w:rPr>
      </w:pPr>
    </w:p>
    <w:sectPr>
      <w:pgSz w:w="12240" w:h="15840" w:orient="portrait"/>
      <w:pgMar w:top="720" w:right="720" w:bottom="720" w:left="720" w:header="720" w:footer="720" w:gutter="0"/>
      <w:cols w:space="720"/>
      <w:docGrid w:linePitch="360"/>
      <w:headerReference w:type="default" r:id="Re711384877574a4a"/>
      <w:footerReference w:type="default" r:id="Rd79e1dab6b2348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D97F663" w:rsidTr="0D97F663" w14:paraId="62556AE0">
      <w:trPr>
        <w:trHeight w:val="300"/>
      </w:trPr>
      <w:tc>
        <w:tcPr>
          <w:tcW w:w="3600" w:type="dxa"/>
          <w:tcMar/>
        </w:tcPr>
        <w:p w:rsidR="0D97F663" w:rsidP="0D97F663" w:rsidRDefault="0D97F663" w14:paraId="4ABAF62B" w14:textId="56EEE0FC">
          <w:pPr>
            <w:pStyle w:val="Header"/>
            <w:bidi w:val="0"/>
            <w:ind w:left="-115"/>
            <w:jc w:val="left"/>
          </w:pPr>
        </w:p>
      </w:tc>
      <w:tc>
        <w:tcPr>
          <w:tcW w:w="3600" w:type="dxa"/>
          <w:tcMar/>
        </w:tcPr>
        <w:p w:rsidR="0D97F663" w:rsidP="0D97F663" w:rsidRDefault="0D97F663" w14:paraId="06623111" w14:textId="3257D0DA">
          <w:pPr>
            <w:pStyle w:val="Header"/>
            <w:bidi w:val="0"/>
            <w:jc w:val="center"/>
          </w:pPr>
        </w:p>
      </w:tc>
      <w:tc>
        <w:tcPr>
          <w:tcW w:w="3600" w:type="dxa"/>
          <w:tcMar/>
        </w:tcPr>
        <w:p w:rsidR="0D97F663" w:rsidP="0D97F663" w:rsidRDefault="0D97F663" w14:paraId="17D74856" w14:textId="3F5B66F6">
          <w:pPr>
            <w:pStyle w:val="Header"/>
            <w:bidi w:val="0"/>
            <w:ind w:right="-115"/>
            <w:jc w:val="right"/>
          </w:pPr>
          <w:r w:rsidR="0D97F663">
            <w:rPr/>
            <w:t>Revised 9/11/23</w:t>
          </w:r>
        </w:p>
      </w:tc>
    </w:tr>
  </w:tbl>
  <w:p w:rsidR="0D97F663" w:rsidP="0D97F663" w:rsidRDefault="0D97F663" w14:paraId="54183D0F" w14:textId="71DCF2E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D97F663" w:rsidTr="0D97F663" w14:paraId="1C387663">
      <w:trPr>
        <w:trHeight w:val="300"/>
      </w:trPr>
      <w:tc>
        <w:tcPr>
          <w:tcW w:w="3600" w:type="dxa"/>
          <w:tcMar/>
        </w:tcPr>
        <w:p w:rsidR="0D97F663" w:rsidP="0D97F663" w:rsidRDefault="0D97F663" w14:paraId="116E46A6" w14:textId="437B3A9C">
          <w:pPr>
            <w:pStyle w:val="Header"/>
            <w:bidi w:val="0"/>
            <w:ind w:left="-115"/>
            <w:jc w:val="left"/>
          </w:pPr>
        </w:p>
      </w:tc>
      <w:tc>
        <w:tcPr>
          <w:tcW w:w="3600" w:type="dxa"/>
          <w:tcMar/>
        </w:tcPr>
        <w:p w:rsidR="0D97F663" w:rsidP="0D97F663" w:rsidRDefault="0D97F663" w14:paraId="7AFFFC35" w14:textId="0CF561AB">
          <w:pPr>
            <w:pStyle w:val="Header"/>
            <w:bidi w:val="0"/>
            <w:jc w:val="center"/>
          </w:pPr>
        </w:p>
      </w:tc>
      <w:tc>
        <w:tcPr>
          <w:tcW w:w="3600" w:type="dxa"/>
          <w:tcMar/>
        </w:tcPr>
        <w:p w:rsidR="0D97F663" w:rsidP="0D97F663" w:rsidRDefault="0D97F663" w14:paraId="24A3ACAE" w14:textId="79B67C44">
          <w:pPr>
            <w:pStyle w:val="Header"/>
            <w:bidi w:val="0"/>
            <w:ind w:right="-115"/>
            <w:jc w:val="right"/>
          </w:pPr>
        </w:p>
      </w:tc>
    </w:tr>
  </w:tbl>
  <w:p w:rsidR="0D97F663" w:rsidP="0D97F663" w:rsidRDefault="0D97F663" w14:paraId="300EAE8A" w14:textId="21005339">
    <w:pPr>
      <w:pStyle w:val="Header"/>
      <w:bidi w:val="0"/>
    </w:pPr>
  </w:p>
</w:hdr>
</file>

<file path=word/numbering.xml><?xml version="1.0" encoding="utf-8"?>
<w:numbering xmlns:w="http://schemas.openxmlformats.org/wordprocessingml/2006/main">
  <w:abstractNum xmlns:w="http://schemas.openxmlformats.org/wordprocessingml/2006/main" w:abstractNumId="4">
    <w:nsid w:val="5646b2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81379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c00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f2d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7D48EF"/>
    <w:rsid w:val="07F1D830"/>
    <w:rsid w:val="09939CDE"/>
    <w:rsid w:val="0CCB3DA0"/>
    <w:rsid w:val="0D97F663"/>
    <w:rsid w:val="0DFF73F1"/>
    <w:rsid w:val="1BFD704E"/>
    <w:rsid w:val="1DB607B3"/>
    <w:rsid w:val="240C20DA"/>
    <w:rsid w:val="240C20DA"/>
    <w:rsid w:val="25A7F13B"/>
    <w:rsid w:val="2743C19C"/>
    <w:rsid w:val="2812D93A"/>
    <w:rsid w:val="2812D93A"/>
    <w:rsid w:val="2F54C7CE"/>
    <w:rsid w:val="2F7D48EF"/>
    <w:rsid w:val="3F72D91E"/>
    <w:rsid w:val="424446BE"/>
    <w:rsid w:val="48852FB1"/>
    <w:rsid w:val="49B08DFB"/>
    <w:rsid w:val="4CE82EBD"/>
    <w:rsid w:val="4CE82EBD"/>
    <w:rsid w:val="58398C85"/>
    <w:rsid w:val="5A5D845C"/>
    <w:rsid w:val="63BF2180"/>
    <w:rsid w:val="677FCF63"/>
    <w:rsid w:val="6D82A9F6"/>
    <w:rsid w:val="7164855B"/>
    <w:rsid w:val="7164855B"/>
    <w:rsid w:val="7939B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48EF"/>
  <w15:chartTrackingRefBased/>
  <w15:docId w15:val="{8F5648F4-8AEE-4606-AC72-EABDBD333E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e711384877574a4a" Type="http://schemas.openxmlformats.org/officeDocument/2006/relationships/header" Target="header.xml"/><Relationship Id="rId4" Type="http://schemas.openxmlformats.org/officeDocument/2006/relationships/fontTable" Target="fontTable.xml"/><Relationship Id="Rd79e1dab6b2348dc" Type="http://schemas.openxmlformats.org/officeDocument/2006/relationships/footer" Target="footer.xml"/><Relationship Id="R24ada95fffb4445e"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5" ma:contentTypeDescription="Create a new document." ma:contentTypeScope="" ma:versionID="6f959adbc2451d58b370012bea982752">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081b51efc498a4fa196abc02a9598978"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14F7B-C960-4E6A-8430-B35176D07981}"/>
</file>

<file path=customXml/itemProps2.xml><?xml version="1.0" encoding="utf-8"?>
<ds:datastoreItem xmlns:ds="http://schemas.openxmlformats.org/officeDocument/2006/customXml" ds:itemID="{A8033B0E-DBAB-44C9-8D77-F43E06A3D832}"/>
</file>

<file path=customXml/itemProps3.xml><?xml version="1.0" encoding="utf-8"?>
<ds:datastoreItem xmlns:ds="http://schemas.openxmlformats.org/officeDocument/2006/customXml" ds:itemID="{C99A290B-2898-451A-A6E6-1091935124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Talusan</dc:creator>
  <cp:keywords/>
  <dc:description/>
  <cp:lastModifiedBy>Jenny Talusan</cp:lastModifiedBy>
  <dcterms:created xsi:type="dcterms:W3CDTF">2023-09-11T23:18:18Z</dcterms:created>
  <dcterms:modified xsi:type="dcterms:W3CDTF">2023-09-11T23:31:49Z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ies>
</file>