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12183D37" w:rsidP="2F5CBCDB" w:rsidRDefault="12183D37" w14:paraId="0618EFE0" w14:textId="16909243">
      <w:pPr>
        <w:jc w:val="center"/>
        <w:rPr>
          <w:rFonts w:ascii="melior" w:hAnsi="melior" w:eastAsia="melior" w:cs="melior"/>
          <w:b w:val="1"/>
          <w:bCs w:val="1"/>
          <w:color w:val="auto"/>
          <w:sz w:val="24"/>
          <w:szCs w:val="24"/>
        </w:rPr>
      </w:pPr>
      <w:r w:rsidRPr="2F5CBCDB" w:rsidR="12183D37">
        <w:rPr>
          <w:rFonts w:ascii="melior" w:hAnsi="melior" w:eastAsia="melior" w:cs="melior"/>
          <w:b w:val="1"/>
          <w:bCs w:val="1"/>
          <w:color w:val="auto"/>
          <w:sz w:val="24"/>
          <w:szCs w:val="24"/>
        </w:rPr>
        <w:t>Assistant to Associate Tenure and Promotion Informational Letter for Elective Review</w:t>
      </w:r>
    </w:p>
    <w:p w:rsidR="2F5CBCDB" w:rsidP="2F5CBCDB" w:rsidRDefault="2F5CBCDB" w14:paraId="16918E6A" w14:textId="0785C26B">
      <w:pPr>
        <w:pStyle w:val="Normal"/>
        <w:jc w:val="center"/>
        <w:rPr>
          <w:rFonts w:ascii="melior" w:hAnsi="melior" w:eastAsia="melior" w:cs="melior"/>
          <w:b w:val="1"/>
          <w:bCs w:val="1"/>
          <w:color w:val="5B9BD5" w:themeColor="accent5" w:themeTint="FF" w:themeShade="FF"/>
          <w:sz w:val="24"/>
          <w:szCs w:val="24"/>
        </w:rPr>
      </w:pPr>
    </w:p>
    <w:p w:rsidRPr="004959F1" w:rsidR="004959F1" w:rsidP="2F5CBCDB" w:rsidRDefault="004959F1" w14:paraId="0BB87610" w14:textId="6D6FCE8F">
      <w:pPr>
        <w:jc w:val="left"/>
        <w:rPr>
          <w:rFonts w:ascii="melior" w:hAnsi="melior" w:eastAsia="melior" w:cs="melior"/>
          <w:b w:val="0"/>
          <w:bCs w:val="0"/>
          <w:color w:val="5B9BD5" w:themeColor="accent5" w:themeTint="FF" w:themeShade="FF"/>
          <w:sz w:val="24"/>
          <w:szCs w:val="24"/>
        </w:rPr>
      </w:pPr>
      <w:r w:rsidRPr="2F5CBCDB" w:rsidR="5309C5A7">
        <w:rPr>
          <w:rFonts w:ascii="melior" w:hAnsi="melior" w:eastAsia="melior" w:cs="melior"/>
          <w:b w:val="0"/>
          <w:bCs w:val="0"/>
          <w:color w:val="5B9BD5" w:themeColor="accent5" w:themeTint="FF" w:themeShade="FF"/>
          <w:sz w:val="24"/>
          <w:szCs w:val="24"/>
        </w:rPr>
        <w:t>*Verify</w:t>
      </w:r>
      <w:r w:rsidRPr="2F5CBCDB" w:rsidR="004959F1">
        <w:rPr>
          <w:rFonts w:ascii="melior" w:hAnsi="melior" w:eastAsia="melior" w:cs="melior"/>
          <w:b w:val="0"/>
          <w:bCs w:val="0"/>
          <w:color w:val="5B9BD5" w:themeColor="accent5" w:themeTint="FF" w:themeShade="FF"/>
          <w:sz w:val="24"/>
          <w:szCs w:val="24"/>
        </w:rPr>
        <w:t xml:space="preserve"> the candidate’s </w:t>
      </w:r>
      <w:r w:rsidRPr="2F5CBCDB" w:rsidR="00882AF7">
        <w:rPr>
          <w:rFonts w:ascii="melior" w:hAnsi="melior" w:eastAsia="melior" w:cs="melior"/>
          <w:b w:val="0"/>
          <w:bCs w:val="0"/>
          <w:color w:val="5B9BD5" w:themeColor="accent5" w:themeTint="FF" w:themeShade="FF"/>
          <w:sz w:val="24"/>
          <w:szCs w:val="24"/>
        </w:rPr>
        <w:t xml:space="preserve">tenure </w:t>
      </w:r>
      <w:r w:rsidRPr="2F5CBCDB" w:rsidR="00882AF7">
        <w:rPr>
          <w:rFonts w:ascii="melior" w:hAnsi="melior" w:eastAsia="melior" w:cs="melior"/>
          <w:b w:val="0"/>
          <w:bCs w:val="0"/>
          <w:color w:val="5B9BD5" w:themeColor="accent5" w:themeTint="FF" w:themeShade="FF"/>
          <w:sz w:val="24"/>
          <w:szCs w:val="24"/>
        </w:rPr>
        <w:t>timeline</w:t>
      </w:r>
      <w:r w:rsidRPr="2F5CBCDB" w:rsidR="0C5F795E">
        <w:rPr>
          <w:rFonts w:ascii="melior" w:hAnsi="melior" w:eastAsia="melior" w:cs="melior"/>
          <w:b w:val="0"/>
          <w:bCs w:val="0"/>
          <w:color w:val="5B9BD5" w:themeColor="accent5" w:themeTint="FF" w:themeShade="FF"/>
          <w:sz w:val="24"/>
          <w:szCs w:val="24"/>
        </w:rPr>
        <w:t xml:space="preserve"> prior to sending this letter</w:t>
      </w:r>
    </w:p>
    <w:p w:rsidR="004959F1" w:rsidP="2913BDF0" w:rsidRDefault="004959F1" w14:paraId="1C648ABA" w14:textId="77777777">
      <w:pPr>
        <w:rPr>
          <w:rFonts w:ascii="melior" w:hAnsi="melior" w:eastAsia="melior" w:cs="melior"/>
          <w:color w:val="FF0000"/>
          <w:sz w:val="24"/>
          <w:szCs w:val="24"/>
        </w:rPr>
      </w:pPr>
    </w:p>
    <w:p w:rsidRPr="003D5D4C" w:rsidR="007612F1" w:rsidP="2F5CBCDB" w:rsidRDefault="007612F1" w14:paraId="7E11E9C5" w14:textId="55E2463B">
      <w:pPr>
        <w:rPr>
          <w:rFonts w:ascii="melior" w:hAnsi="melior" w:eastAsia="melior" w:cs="melior"/>
          <w:color w:val="5B9BD5" w:themeColor="accent5" w:themeTint="FF" w:themeShade="FF"/>
          <w:sz w:val="24"/>
          <w:szCs w:val="24"/>
        </w:rPr>
      </w:pPr>
      <w:r w:rsidRPr="2F5CBCDB" w:rsidR="007612F1">
        <w:rPr>
          <w:rFonts w:ascii="melior" w:hAnsi="melior" w:eastAsia="melior" w:cs="melior"/>
          <w:color w:val="5B9BD5" w:themeColor="accent5" w:themeTint="FF" w:themeShade="FF"/>
          <w:sz w:val="24"/>
          <w:szCs w:val="24"/>
        </w:rPr>
        <w:t>&lt;D</w:t>
      </w:r>
      <w:r w:rsidRPr="2F5CBCDB" w:rsidR="188E15B3">
        <w:rPr>
          <w:rFonts w:ascii="melior" w:hAnsi="melior" w:eastAsia="melior" w:cs="melior"/>
          <w:color w:val="5B9BD5" w:themeColor="accent5" w:themeTint="FF" w:themeShade="FF"/>
          <w:sz w:val="24"/>
          <w:szCs w:val="24"/>
        </w:rPr>
        <w:t>ATE</w:t>
      </w:r>
      <w:r w:rsidRPr="2F5CBCDB" w:rsidR="007612F1">
        <w:rPr>
          <w:rFonts w:ascii="melior" w:hAnsi="melior" w:eastAsia="melior" w:cs="melior"/>
          <w:color w:val="5B9BD5" w:themeColor="accent5" w:themeTint="FF" w:themeShade="FF"/>
          <w:sz w:val="24"/>
          <w:szCs w:val="24"/>
        </w:rPr>
        <w:t>&gt;</w:t>
      </w:r>
    </w:p>
    <w:p w:rsidRPr="007D2BC4" w:rsidR="007612F1" w:rsidP="2F5CBCDB" w:rsidRDefault="007612F1" w14:paraId="573B849F" w14:textId="77777777">
      <w:pPr>
        <w:rPr>
          <w:rFonts w:ascii="melior" w:hAnsi="melior" w:eastAsia="melior" w:cs="melior"/>
          <w:color w:val="5B9BD5" w:themeColor="accent5" w:themeTint="FF" w:themeShade="FF"/>
          <w:sz w:val="24"/>
          <w:szCs w:val="24"/>
        </w:rPr>
      </w:pPr>
    </w:p>
    <w:p w:rsidRPr="003D5D4C" w:rsidR="007612F1" w:rsidP="2F5CBCDB" w:rsidRDefault="007612F1" w14:paraId="78170ECC" w14:textId="652D1E6E">
      <w:pPr>
        <w:rPr>
          <w:rFonts w:ascii="melior" w:hAnsi="melior" w:eastAsia="melior" w:cs="melior"/>
          <w:color w:val="5B9BD5" w:themeColor="accent5" w:themeTint="FF" w:themeShade="FF"/>
          <w:sz w:val="24"/>
          <w:szCs w:val="24"/>
        </w:rPr>
      </w:pPr>
      <w:r w:rsidRPr="2F5CBCDB" w:rsidR="007612F1">
        <w:rPr>
          <w:rFonts w:ascii="melior" w:hAnsi="melior" w:eastAsia="melior" w:cs="melior"/>
          <w:color w:val="5B9BD5" w:themeColor="accent5" w:themeTint="FF" w:themeShade="FF"/>
          <w:sz w:val="24"/>
          <w:szCs w:val="24"/>
        </w:rPr>
        <w:t>&lt;N</w:t>
      </w:r>
      <w:r w:rsidRPr="2F5CBCDB" w:rsidR="449AAE95">
        <w:rPr>
          <w:rFonts w:ascii="melior" w:hAnsi="melior" w:eastAsia="melior" w:cs="melior"/>
          <w:color w:val="5B9BD5" w:themeColor="accent5" w:themeTint="FF" w:themeShade="FF"/>
          <w:sz w:val="24"/>
          <w:szCs w:val="24"/>
        </w:rPr>
        <w:t>AME</w:t>
      </w:r>
      <w:r w:rsidRPr="2F5CBCDB" w:rsidR="007612F1">
        <w:rPr>
          <w:rFonts w:ascii="melior" w:hAnsi="melior" w:eastAsia="melior" w:cs="melior"/>
          <w:color w:val="5B9BD5" w:themeColor="accent5" w:themeTint="FF" w:themeShade="FF"/>
          <w:sz w:val="24"/>
          <w:szCs w:val="24"/>
        </w:rPr>
        <w:t>&gt;</w:t>
      </w:r>
    </w:p>
    <w:p w:rsidRPr="003D5D4C" w:rsidR="007612F1" w:rsidP="2F5CBCDB" w:rsidRDefault="007612F1" w14:paraId="3402EBA2" w14:textId="10F582AF">
      <w:pPr>
        <w:rPr>
          <w:rFonts w:ascii="melior" w:hAnsi="melior" w:eastAsia="melior" w:cs="melior"/>
          <w:color w:val="5B9BD5" w:themeColor="accent5" w:themeTint="FF" w:themeShade="FF"/>
          <w:sz w:val="24"/>
          <w:szCs w:val="24"/>
        </w:rPr>
      </w:pPr>
      <w:r w:rsidRPr="2F5CBCDB" w:rsidR="007612F1">
        <w:rPr>
          <w:rFonts w:ascii="melior" w:hAnsi="melior" w:eastAsia="melior" w:cs="melior"/>
          <w:color w:val="5B9BD5" w:themeColor="accent5" w:themeTint="FF" w:themeShade="FF"/>
          <w:sz w:val="24"/>
          <w:szCs w:val="24"/>
        </w:rPr>
        <w:t>&lt;D</w:t>
      </w:r>
      <w:r w:rsidRPr="2F5CBCDB" w:rsidR="77E0884B">
        <w:rPr>
          <w:rFonts w:ascii="melior" w:hAnsi="melior" w:eastAsia="melior" w:cs="melior"/>
          <w:color w:val="5B9BD5" w:themeColor="accent5" w:themeTint="FF" w:themeShade="FF"/>
          <w:sz w:val="24"/>
          <w:szCs w:val="24"/>
        </w:rPr>
        <w:t>EPARTMENT</w:t>
      </w:r>
      <w:r w:rsidRPr="2F5CBCDB" w:rsidR="007612F1">
        <w:rPr>
          <w:rFonts w:ascii="melior" w:hAnsi="melior" w:eastAsia="melior" w:cs="melior"/>
          <w:color w:val="5B9BD5" w:themeColor="accent5" w:themeTint="FF" w:themeShade="FF"/>
          <w:sz w:val="24"/>
          <w:szCs w:val="24"/>
        </w:rPr>
        <w:t>&gt;</w:t>
      </w:r>
    </w:p>
    <w:p w:rsidRPr="007D2BC4" w:rsidR="007612F1" w:rsidP="2913BDF0" w:rsidRDefault="007612F1" w14:paraId="30C8C0AD" w14:textId="20948BDC">
      <w:pPr>
        <w:rPr>
          <w:rFonts w:ascii="melior" w:hAnsi="melior" w:eastAsia="melior" w:cs="melior"/>
          <w:sz w:val="24"/>
          <w:szCs w:val="24"/>
        </w:rPr>
      </w:pPr>
    </w:p>
    <w:p w:rsidRPr="007D2BC4" w:rsidR="007612F1" w:rsidP="2F5CBCDB" w:rsidRDefault="007612F1" w14:paraId="7DC636AF" w14:textId="188AA6AD">
      <w:pPr>
        <w:rPr>
          <w:rFonts w:ascii="melior" w:hAnsi="melior" w:eastAsia="melior" w:cs="melior"/>
          <w:color w:val="FF0000"/>
          <w:sz w:val="24"/>
          <w:szCs w:val="24"/>
        </w:rPr>
      </w:pPr>
      <w:r w:rsidRPr="2F5CBCDB" w:rsidR="007612F1">
        <w:rPr>
          <w:rFonts w:ascii="melior" w:hAnsi="melior" w:eastAsia="melior" w:cs="melior"/>
          <w:sz w:val="24"/>
          <w:szCs w:val="24"/>
        </w:rPr>
        <w:t xml:space="preserve">Dear </w:t>
      </w:r>
      <w:r w:rsidRPr="2F5CBCDB" w:rsidR="007612F1">
        <w:rPr>
          <w:rFonts w:ascii="melior" w:hAnsi="melior" w:eastAsia="melior" w:cs="melior"/>
          <w:color w:val="5B9BD5" w:themeColor="accent5" w:themeTint="FF" w:themeShade="FF"/>
          <w:sz w:val="24"/>
          <w:szCs w:val="24"/>
        </w:rPr>
        <w:t>&lt;N</w:t>
      </w:r>
      <w:r w:rsidRPr="2F5CBCDB" w:rsidR="071D8F8D">
        <w:rPr>
          <w:rFonts w:ascii="melior" w:hAnsi="melior" w:eastAsia="melior" w:cs="melior"/>
          <w:color w:val="5B9BD5" w:themeColor="accent5" w:themeTint="FF" w:themeShade="FF"/>
          <w:sz w:val="24"/>
          <w:szCs w:val="24"/>
        </w:rPr>
        <w:t>AME</w:t>
      </w:r>
      <w:r w:rsidRPr="2F5CBCDB" w:rsidR="007612F1">
        <w:rPr>
          <w:rFonts w:ascii="melior" w:hAnsi="melior" w:eastAsia="melior" w:cs="melior"/>
          <w:color w:val="5B9BD5" w:themeColor="accent5" w:themeTint="FF" w:themeShade="FF"/>
          <w:sz w:val="24"/>
          <w:szCs w:val="24"/>
        </w:rPr>
        <w:t>&gt;</w:t>
      </w:r>
      <w:r w:rsidRPr="2F5CBCDB" w:rsidR="007612F1">
        <w:rPr>
          <w:rFonts w:ascii="melior" w:hAnsi="melior" w:eastAsia="melior" w:cs="melior"/>
          <w:color w:val="auto"/>
          <w:sz w:val="24"/>
          <w:szCs w:val="24"/>
        </w:rPr>
        <w:t>,</w:t>
      </w:r>
    </w:p>
    <w:p w:rsidRPr="007D2BC4" w:rsidR="007612F1" w:rsidP="2913BDF0" w:rsidRDefault="007612F1" w14:paraId="65DAEE21" w14:textId="1AEE50F7">
      <w:pPr>
        <w:rPr>
          <w:rFonts w:ascii="melior" w:hAnsi="melior" w:eastAsia="melior" w:cs="melior"/>
          <w:sz w:val="24"/>
          <w:szCs w:val="24"/>
        </w:rPr>
      </w:pPr>
    </w:p>
    <w:p w:rsidRPr="007D2BC4" w:rsidR="007612F1" w:rsidP="2913BDF0" w:rsidRDefault="00DC213B" w14:paraId="43A4D990" w14:textId="2743F3EB">
      <w:pPr>
        <w:rPr>
          <w:rFonts w:ascii="melior" w:hAnsi="melior" w:eastAsia="melior" w:cs="melior"/>
          <w:sz w:val="24"/>
          <w:szCs w:val="24"/>
        </w:rPr>
      </w:pPr>
      <w:r w:rsidRPr="2F5CBCDB" w:rsidR="00DC213B">
        <w:rPr>
          <w:rFonts w:ascii="melior" w:hAnsi="melior" w:eastAsia="melior" w:cs="melior"/>
          <w:sz w:val="24"/>
          <w:szCs w:val="24"/>
        </w:rPr>
        <w:t xml:space="preserve">You are scheduled to </w:t>
      </w:r>
      <w:r w:rsidRPr="2F5CBCDB" w:rsidR="007612F1">
        <w:rPr>
          <w:rFonts w:ascii="melior" w:hAnsi="melior" w:eastAsia="melior" w:cs="melior"/>
          <w:sz w:val="24"/>
          <w:szCs w:val="24"/>
        </w:rPr>
        <w:t xml:space="preserve">stand for promotion to </w:t>
      </w:r>
      <w:r w:rsidRPr="2F5CBCDB" w:rsidR="001A754F">
        <w:rPr>
          <w:rFonts w:ascii="melior" w:hAnsi="melior" w:eastAsia="melior" w:cs="melior"/>
          <w:sz w:val="24"/>
          <w:szCs w:val="24"/>
        </w:rPr>
        <w:t>Associate Professor</w:t>
      </w:r>
      <w:r w:rsidRPr="2F5CBCDB" w:rsidR="111E6187">
        <w:rPr>
          <w:rFonts w:ascii="melior" w:hAnsi="melior" w:eastAsia="melior" w:cs="melior"/>
          <w:sz w:val="24"/>
          <w:szCs w:val="24"/>
        </w:rPr>
        <w:t xml:space="preserve"> with indefinite tenure</w:t>
      </w:r>
      <w:r w:rsidRPr="2F5CBCDB" w:rsidR="007612F1">
        <w:rPr>
          <w:rFonts w:ascii="melior" w:hAnsi="melior" w:eastAsia="melior" w:cs="melior"/>
          <w:sz w:val="24"/>
          <w:szCs w:val="24"/>
        </w:rPr>
        <w:t xml:space="preserve">, </w:t>
      </w:r>
      <w:r w:rsidRPr="2F5CBCDB" w:rsidR="00DC213B">
        <w:rPr>
          <w:rFonts w:ascii="melior" w:hAnsi="melior" w:eastAsia="melior" w:cs="melior"/>
          <w:sz w:val="24"/>
          <w:szCs w:val="24"/>
        </w:rPr>
        <w:t xml:space="preserve">so </w:t>
      </w:r>
      <w:r w:rsidRPr="2F5CBCDB" w:rsidR="007612F1">
        <w:rPr>
          <w:rFonts w:ascii="melior" w:hAnsi="melior" w:eastAsia="melior" w:cs="melior"/>
          <w:sz w:val="24"/>
          <w:szCs w:val="24"/>
        </w:rPr>
        <w:t>I am writing to give you information on the process and timeline</w:t>
      </w:r>
      <w:r w:rsidRPr="2F5CBCDB" w:rsidR="007612F1">
        <w:rPr>
          <w:rFonts w:ascii="melior" w:hAnsi="melior" w:eastAsia="melior" w:cs="melior"/>
          <w:sz w:val="24"/>
          <w:szCs w:val="24"/>
        </w:rPr>
        <w:t xml:space="preserve">.  </w:t>
      </w:r>
      <w:r w:rsidRPr="2F5CBCDB" w:rsidR="006D4F6F">
        <w:rPr>
          <w:rFonts w:ascii="melior" w:hAnsi="melior" w:eastAsia="melior" w:cs="melior"/>
          <w:color w:val="5B9BD5" w:themeColor="accent5" w:themeTint="FF" w:themeShade="FF"/>
          <w:sz w:val="24"/>
          <w:szCs w:val="24"/>
        </w:rPr>
        <w:t>&lt;C</w:t>
      </w:r>
      <w:r w:rsidRPr="2F5CBCDB" w:rsidR="2E3E8FF8">
        <w:rPr>
          <w:rFonts w:ascii="melior" w:hAnsi="melior" w:eastAsia="melior" w:cs="melior"/>
          <w:color w:val="5B9BD5" w:themeColor="accent5" w:themeTint="FF" w:themeShade="FF"/>
          <w:sz w:val="24"/>
          <w:szCs w:val="24"/>
        </w:rPr>
        <w:t>OMMITTEE NAMES</w:t>
      </w:r>
      <w:r w:rsidRPr="2F5CBCDB" w:rsidR="006D4F6F">
        <w:rPr>
          <w:rFonts w:ascii="melior" w:hAnsi="melior" w:eastAsia="melior" w:cs="melior"/>
          <w:color w:val="5B9BD5" w:themeColor="accent5" w:themeTint="FF" w:themeShade="FF"/>
          <w:sz w:val="24"/>
          <w:szCs w:val="24"/>
        </w:rPr>
        <w:t>&gt;</w:t>
      </w:r>
      <w:r w:rsidRPr="2F5CBCDB" w:rsidR="006D4F6F">
        <w:rPr>
          <w:rFonts w:ascii="melior" w:hAnsi="melior" w:eastAsia="melior" w:cs="melior"/>
          <w:sz w:val="24"/>
          <w:szCs w:val="24"/>
        </w:rPr>
        <w:t xml:space="preserve"> will serve as your </w:t>
      </w:r>
      <w:r w:rsidRPr="2F5CBCDB" w:rsidR="00882AF7">
        <w:rPr>
          <w:rFonts w:ascii="melior" w:hAnsi="melior" w:eastAsia="melior" w:cs="melior"/>
          <w:sz w:val="24"/>
          <w:szCs w:val="24"/>
        </w:rPr>
        <w:t xml:space="preserve">tenure and </w:t>
      </w:r>
      <w:r w:rsidRPr="2F5CBCDB" w:rsidR="006D4F6F">
        <w:rPr>
          <w:rFonts w:ascii="melior" w:hAnsi="melior" w:eastAsia="melior" w:cs="melior"/>
          <w:sz w:val="24"/>
          <w:szCs w:val="24"/>
        </w:rPr>
        <w:t xml:space="preserve">promotion review committee. </w:t>
      </w:r>
      <w:r w:rsidRPr="2F5CBCDB" w:rsidR="007612F1">
        <w:rPr>
          <w:rFonts w:ascii="melior" w:hAnsi="melior" w:eastAsia="melior" w:cs="melior"/>
          <w:sz w:val="24"/>
          <w:szCs w:val="24"/>
        </w:rPr>
        <w:t xml:space="preserve">Your primary review period covers </w:t>
      </w:r>
      <w:r w:rsidRPr="2F5CBCDB" w:rsidR="007612F1">
        <w:rPr>
          <w:rFonts w:ascii="melior" w:hAnsi="melior" w:eastAsia="melior" w:cs="melior"/>
          <w:color w:val="5B9BD5" w:themeColor="accent5" w:themeTint="FF" w:themeShade="FF"/>
          <w:sz w:val="24"/>
          <w:szCs w:val="24"/>
        </w:rPr>
        <w:t>&lt;AY##-## to AY##-</w:t>
      </w:r>
      <w:r w:rsidRPr="2F5CBCDB" w:rsidR="007612F1">
        <w:rPr>
          <w:rFonts w:ascii="melior" w:hAnsi="melior" w:eastAsia="melior" w:cs="melior"/>
          <w:color w:val="5B9BD5" w:themeColor="accent5" w:themeTint="FF" w:themeShade="FF"/>
          <w:sz w:val="24"/>
          <w:szCs w:val="24"/>
        </w:rPr>
        <w:t>##)</w:t>
      </w:r>
      <w:r w:rsidRPr="2F5CBCDB" w:rsidR="007612F1">
        <w:rPr>
          <w:rFonts w:ascii="melior" w:hAnsi="melior" w:eastAsia="melior" w:cs="melior"/>
          <w:color w:val="5B9BD5" w:themeColor="accent5" w:themeTint="FF" w:themeShade="FF"/>
          <w:sz w:val="24"/>
          <w:szCs w:val="24"/>
        </w:rPr>
        <w:t>&gt;</w:t>
      </w:r>
      <w:r w:rsidRPr="2F5CBCDB" w:rsidR="007612F1">
        <w:rPr>
          <w:rFonts w:ascii="melior" w:hAnsi="melior" w:eastAsia="melior" w:cs="melior"/>
          <w:sz w:val="24"/>
          <w:szCs w:val="24"/>
        </w:rPr>
        <w:t>.</w:t>
      </w:r>
    </w:p>
    <w:p w:rsidRPr="007D2BC4" w:rsidR="00C64F59" w:rsidP="2913BDF0" w:rsidRDefault="00C64F59" w14:paraId="139C65FE" w14:textId="4058AAC4">
      <w:pPr>
        <w:rPr>
          <w:rFonts w:ascii="melior" w:hAnsi="melior" w:eastAsia="melior" w:cs="melior"/>
          <w:sz w:val="24"/>
          <w:szCs w:val="24"/>
        </w:rPr>
      </w:pPr>
    </w:p>
    <w:p w:rsidR="007D2BC4" w:rsidP="2913BDF0" w:rsidRDefault="007D2BC4" w14:paraId="249BED2F" w14:textId="670E55B2">
      <w:pPr>
        <w:rPr>
          <w:rFonts w:ascii="melior" w:hAnsi="melior" w:eastAsia="melior" w:cs="melior"/>
          <w:sz w:val="24"/>
          <w:szCs w:val="24"/>
        </w:rPr>
      </w:pPr>
      <w:r w:rsidRPr="2F5CBCDB" w:rsidR="007D2BC4">
        <w:rPr>
          <w:rFonts w:ascii="melior" w:hAnsi="melior" w:eastAsia="melior" w:cs="melior"/>
          <w:sz w:val="24"/>
          <w:szCs w:val="24"/>
        </w:rPr>
        <w:t xml:space="preserve">Here is the relevant information from Article </w:t>
      </w:r>
      <w:r w:rsidRPr="2F5CBCDB" w:rsidR="001A754F">
        <w:rPr>
          <w:rFonts w:ascii="melior" w:hAnsi="melior" w:eastAsia="melior" w:cs="melior"/>
          <w:sz w:val="24"/>
          <w:szCs w:val="24"/>
        </w:rPr>
        <w:t>20</w:t>
      </w:r>
      <w:r w:rsidRPr="2F5CBCDB" w:rsidR="007D2BC4">
        <w:rPr>
          <w:rFonts w:ascii="melior" w:hAnsi="melior" w:eastAsia="melior" w:cs="melior"/>
          <w:sz w:val="24"/>
          <w:szCs w:val="24"/>
        </w:rPr>
        <w:t xml:space="preserve"> of the</w:t>
      </w:r>
      <w:r w:rsidRPr="2F5CBCDB" w:rsidR="007D2BC4">
        <w:rPr>
          <w:rFonts w:ascii="melior" w:hAnsi="melior" w:eastAsia="melior" w:cs="melior"/>
          <w:color w:val="auto"/>
          <w:sz w:val="24"/>
          <w:szCs w:val="24"/>
        </w:rPr>
        <w:t xml:space="preserve"> </w:t>
      </w:r>
      <w:hyperlink r:id="R92c68f0d133245d8">
        <w:r w:rsidRPr="2F5CBCDB" w:rsidR="007D2BC4">
          <w:rPr>
            <w:rStyle w:val="Hyperlink"/>
            <w:rFonts w:ascii="melior" w:hAnsi="melior" w:eastAsia="melior" w:cs="melior"/>
            <w:color w:val="auto"/>
            <w:sz w:val="24"/>
            <w:szCs w:val="24"/>
          </w:rPr>
          <w:t>CBA</w:t>
        </w:r>
      </w:hyperlink>
      <w:r w:rsidRPr="2F5CBCDB" w:rsidR="007D2BC4">
        <w:rPr>
          <w:rFonts w:ascii="melior" w:hAnsi="melior" w:eastAsia="melior" w:cs="melior"/>
          <w:sz w:val="24"/>
          <w:szCs w:val="24"/>
        </w:rPr>
        <w:t>:</w:t>
      </w:r>
    </w:p>
    <w:p w:rsidRPr="007D2BC4" w:rsidR="001A754F" w:rsidP="2913BDF0" w:rsidRDefault="001A754F" w14:paraId="2BFA8686" w14:textId="77777777">
      <w:pPr>
        <w:rPr>
          <w:rFonts w:ascii="melior" w:hAnsi="melior" w:eastAsia="melior" w:cs="melior"/>
          <w:sz w:val="24"/>
          <w:szCs w:val="24"/>
        </w:rPr>
      </w:pPr>
    </w:p>
    <w:p w:rsidRPr="001A754F" w:rsidR="001A754F" w:rsidP="2913BDF0" w:rsidRDefault="001A754F" w14:paraId="2210E26C" w14:textId="7F9F7FF7">
      <w:pPr>
        <w:ind w:left="720"/>
        <w:rPr>
          <w:rFonts w:ascii="melior" w:hAnsi="melior" w:eastAsia="melior" w:cs="melior"/>
          <w:b w:val="1"/>
          <w:bCs w:val="1"/>
          <w:sz w:val="24"/>
          <w:szCs w:val="24"/>
        </w:rPr>
      </w:pPr>
      <w:r w:rsidRPr="2F5CBCDB" w:rsidR="001A754F">
        <w:rPr>
          <w:rFonts w:ascii="melior" w:hAnsi="melior" w:eastAsia="melior" w:cs="melior"/>
          <w:b w:val="1"/>
          <w:bCs w:val="1"/>
          <w:sz w:val="24"/>
          <w:szCs w:val="24"/>
        </w:rPr>
        <w:t xml:space="preserve">Section 19. Initiating the Tenure Review Process. </w:t>
      </w:r>
      <w:r w:rsidRPr="2F5CBCDB" w:rsidR="001A754F">
        <w:rPr>
          <w:rFonts w:ascii="melior" w:hAnsi="melior" w:eastAsia="melior" w:cs="melior"/>
          <w:sz w:val="24"/>
          <w:szCs w:val="24"/>
        </w:rPr>
        <w:t xml:space="preserve">To </w:t>
      </w:r>
      <w:r w:rsidRPr="2F5CBCDB" w:rsidR="001A754F">
        <w:rPr>
          <w:rFonts w:ascii="melior" w:hAnsi="melior" w:eastAsia="melior" w:cs="melior"/>
          <w:sz w:val="24"/>
          <w:szCs w:val="24"/>
        </w:rPr>
        <w:t>initiate</w:t>
      </w:r>
      <w:r w:rsidRPr="2F5CBCDB" w:rsidR="001A754F">
        <w:rPr>
          <w:rFonts w:ascii="melior" w:hAnsi="melior" w:eastAsia="melior" w:cs="melior"/>
          <w:sz w:val="24"/>
          <w:szCs w:val="24"/>
        </w:rPr>
        <w:t xml:space="preserve"> the tenure review process, the</w:t>
      </w:r>
      <w:r w:rsidRPr="2F5CBCDB" w:rsidR="2CEC350C">
        <w:rPr>
          <w:rFonts w:ascii="melior" w:hAnsi="melior" w:eastAsia="melior" w:cs="melior"/>
          <w:sz w:val="24"/>
          <w:szCs w:val="24"/>
        </w:rPr>
        <w:t xml:space="preserve"> </w:t>
      </w:r>
      <w:r w:rsidRPr="2F5CBCDB" w:rsidR="001A754F">
        <w:rPr>
          <w:rFonts w:ascii="melior" w:hAnsi="melior" w:eastAsia="melior" w:cs="melior"/>
          <w:sz w:val="24"/>
          <w:szCs w:val="24"/>
        </w:rPr>
        <w:t>department or unit head will contact the bargaining unit faculty member no later than winter term</w:t>
      </w:r>
      <w:r w:rsidRPr="2F5CBCDB" w:rsidR="00A649F6">
        <w:rPr>
          <w:rFonts w:ascii="melior" w:hAnsi="melior" w:eastAsia="melior" w:cs="melior"/>
          <w:sz w:val="24"/>
          <w:szCs w:val="24"/>
        </w:rPr>
        <w:t xml:space="preserve"> </w:t>
      </w:r>
      <w:r w:rsidRPr="2F5CBCDB" w:rsidR="001A754F">
        <w:rPr>
          <w:rFonts w:ascii="melior" w:hAnsi="melior" w:eastAsia="melior" w:cs="melior"/>
          <w:sz w:val="24"/>
          <w:szCs w:val="24"/>
        </w:rPr>
        <w:t xml:space="preserve">of the year preceding the year in which a tenure decision is </w:t>
      </w:r>
      <w:r w:rsidRPr="2F5CBCDB" w:rsidR="001A754F">
        <w:rPr>
          <w:rFonts w:ascii="melior" w:hAnsi="melior" w:eastAsia="melior" w:cs="melior"/>
          <w:sz w:val="24"/>
          <w:szCs w:val="24"/>
        </w:rPr>
        <w:t>required</w:t>
      </w:r>
      <w:r w:rsidRPr="2F5CBCDB" w:rsidR="001A754F">
        <w:rPr>
          <w:rFonts w:ascii="melior" w:hAnsi="melior" w:eastAsia="melior" w:cs="melior"/>
          <w:sz w:val="24"/>
          <w:szCs w:val="24"/>
        </w:rPr>
        <w:t xml:space="preserve"> and request the following:</w:t>
      </w:r>
      <w:r>
        <w:br/>
      </w:r>
      <w:r>
        <w:br/>
      </w:r>
      <w:r w:rsidRPr="2F5CBCDB" w:rsidR="001A754F">
        <w:rPr>
          <w:rFonts w:ascii="melior" w:hAnsi="melior" w:eastAsia="melior" w:cs="melior"/>
          <w:b w:val="1"/>
          <w:bCs w:val="1"/>
          <w:sz w:val="24"/>
          <w:szCs w:val="24"/>
        </w:rPr>
        <w:t xml:space="preserve">a. Election of Criteria: </w:t>
      </w:r>
      <w:r w:rsidRPr="2F5CBCDB" w:rsidR="001A754F">
        <w:rPr>
          <w:rFonts w:ascii="melior" w:hAnsi="melior" w:eastAsia="melior" w:cs="melior"/>
          <w:sz w:val="24"/>
          <w:szCs w:val="24"/>
        </w:rPr>
        <w:t xml:space="preserve">The bargaining unit faculty member will be reviewed </w:t>
      </w:r>
      <w:r w:rsidRPr="2F5CBCDB" w:rsidR="001A754F">
        <w:rPr>
          <w:rFonts w:ascii="melior" w:hAnsi="melior" w:eastAsia="melior" w:cs="melior"/>
          <w:sz w:val="24"/>
          <w:szCs w:val="24"/>
        </w:rPr>
        <w:t>relative</w:t>
      </w:r>
      <w:r w:rsidRPr="2F5CBCDB" w:rsidR="001A754F">
        <w:rPr>
          <w:rFonts w:ascii="melior" w:hAnsi="melior" w:eastAsia="melior" w:cs="melior"/>
          <w:sz w:val="24"/>
          <w:szCs w:val="24"/>
        </w:rPr>
        <w:t xml:space="preserve"> to the</w:t>
      </w:r>
      <w:r w:rsidRPr="2F5CBCDB" w:rsidR="32690C1B">
        <w:rPr>
          <w:rFonts w:ascii="melior" w:hAnsi="melior" w:eastAsia="melior" w:cs="melior"/>
          <w:sz w:val="24"/>
          <w:szCs w:val="24"/>
        </w:rPr>
        <w:t xml:space="preserve"> </w:t>
      </w:r>
      <w:r w:rsidRPr="2F5CBCDB" w:rsidR="001A754F">
        <w:rPr>
          <w:rFonts w:ascii="melior" w:hAnsi="melior" w:eastAsia="melior" w:cs="melior"/>
          <w:sz w:val="24"/>
          <w:szCs w:val="24"/>
        </w:rPr>
        <w:t>criteria in effect during their last mid-term review. If the criteria have changed since the</w:t>
      </w:r>
      <w:r w:rsidRPr="2F5CBCDB" w:rsidR="6778C1CE">
        <w:rPr>
          <w:rFonts w:ascii="melior" w:hAnsi="melior" w:eastAsia="melior" w:cs="melior"/>
          <w:sz w:val="24"/>
          <w:szCs w:val="24"/>
        </w:rPr>
        <w:t xml:space="preserve"> </w:t>
      </w:r>
      <w:r w:rsidRPr="2F5CBCDB" w:rsidR="001A754F">
        <w:rPr>
          <w:rFonts w:ascii="melior" w:hAnsi="melior" w:eastAsia="melior" w:cs="melior"/>
          <w:sz w:val="24"/>
          <w:szCs w:val="24"/>
        </w:rPr>
        <w:t>last mid-term review, the faculty member must choose either the earlier or current set of</w:t>
      </w:r>
      <w:r w:rsidRPr="2F5CBCDB" w:rsidR="28C21001">
        <w:rPr>
          <w:rFonts w:ascii="melior" w:hAnsi="melior" w:eastAsia="melior" w:cs="melior"/>
          <w:sz w:val="24"/>
          <w:szCs w:val="24"/>
        </w:rPr>
        <w:t xml:space="preserve"> </w:t>
      </w:r>
      <w:r w:rsidRPr="2F5CBCDB" w:rsidR="001A754F">
        <w:rPr>
          <w:rFonts w:ascii="melior" w:hAnsi="melior" w:eastAsia="melior" w:cs="melior"/>
          <w:sz w:val="24"/>
          <w:szCs w:val="24"/>
        </w:rPr>
        <w:t>criteria.</w:t>
      </w:r>
      <w:r>
        <w:br/>
      </w:r>
      <w:r>
        <w:br/>
      </w:r>
      <w:r w:rsidRPr="2F5CBCDB" w:rsidR="001A754F">
        <w:rPr>
          <w:rFonts w:ascii="melior" w:hAnsi="melior" w:eastAsia="melior" w:cs="melior"/>
          <w:b w:val="1"/>
          <w:bCs w:val="1"/>
          <w:sz w:val="24"/>
          <w:szCs w:val="24"/>
        </w:rPr>
        <w:t>b. Curriculum vitae:</w:t>
      </w:r>
      <w:r w:rsidRPr="2F5CBCDB" w:rsidR="001A754F">
        <w:rPr>
          <w:rFonts w:ascii="melior" w:hAnsi="melior" w:eastAsia="melior" w:cs="melior"/>
          <w:sz w:val="24"/>
          <w:szCs w:val="24"/>
        </w:rPr>
        <w:t xml:space="preserve"> A comprehensive and current curriculum vitae that includes the</w:t>
      </w:r>
      <w:r w:rsidRPr="2F5CBCDB" w:rsidR="5C04CDCB">
        <w:rPr>
          <w:rFonts w:ascii="melior" w:hAnsi="melior" w:eastAsia="melior" w:cs="melior"/>
          <w:sz w:val="24"/>
          <w:szCs w:val="24"/>
        </w:rPr>
        <w:t xml:space="preserve"> </w:t>
      </w:r>
      <w:r w:rsidRPr="2F5CBCDB" w:rsidR="001A754F">
        <w:rPr>
          <w:rFonts w:ascii="melior" w:hAnsi="melior" w:eastAsia="melior" w:cs="melior"/>
          <w:sz w:val="24"/>
          <w:szCs w:val="24"/>
        </w:rPr>
        <w:t xml:space="preserve">faculty member’s current research, scholarly, and creative </w:t>
      </w:r>
      <w:r w:rsidRPr="2F5CBCDB" w:rsidR="001A754F">
        <w:rPr>
          <w:rFonts w:ascii="melior" w:hAnsi="melior" w:eastAsia="melior" w:cs="melior"/>
          <w:sz w:val="24"/>
          <w:szCs w:val="24"/>
        </w:rPr>
        <w:t>activities</w:t>
      </w:r>
      <w:r w:rsidRPr="2F5CBCDB" w:rsidR="001A754F">
        <w:rPr>
          <w:rFonts w:ascii="melior" w:hAnsi="melior" w:eastAsia="melior" w:cs="melior"/>
          <w:sz w:val="24"/>
          <w:szCs w:val="24"/>
        </w:rPr>
        <w:t xml:space="preserve"> and</w:t>
      </w:r>
      <w:r w:rsidRPr="2F5CBCDB" w:rsidR="7E471EAF">
        <w:rPr>
          <w:rFonts w:ascii="melior" w:hAnsi="melior" w:eastAsia="melior" w:cs="melior"/>
          <w:sz w:val="24"/>
          <w:szCs w:val="24"/>
        </w:rPr>
        <w:t xml:space="preserve"> </w:t>
      </w:r>
      <w:r w:rsidRPr="2F5CBCDB" w:rsidR="001A754F">
        <w:rPr>
          <w:rFonts w:ascii="melior" w:hAnsi="melior" w:eastAsia="melior" w:cs="melior"/>
          <w:sz w:val="24"/>
          <w:szCs w:val="24"/>
        </w:rPr>
        <w:t>accomplishments, including publications, appointments, presentations, and similar</w:t>
      </w:r>
      <w:r w:rsidRPr="2F5CBCDB" w:rsidR="32196C8F">
        <w:rPr>
          <w:rFonts w:ascii="melior" w:hAnsi="melior" w:eastAsia="melior" w:cs="melior"/>
          <w:sz w:val="24"/>
          <w:szCs w:val="24"/>
        </w:rPr>
        <w:t xml:space="preserve"> </w:t>
      </w:r>
      <w:r w:rsidRPr="2F5CBCDB" w:rsidR="001A754F">
        <w:rPr>
          <w:rFonts w:ascii="melior" w:hAnsi="melior" w:eastAsia="melior" w:cs="melior"/>
          <w:sz w:val="24"/>
          <w:szCs w:val="24"/>
        </w:rPr>
        <w:t>activities and accomplishments. This document should clearly differentiate between</w:t>
      </w:r>
      <w:r w:rsidRPr="2F5CBCDB" w:rsidR="54EAF8DE">
        <w:rPr>
          <w:rFonts w:ascii="melior" w:hAnsi="melior" w:eastAsia="melior" w:cs="melior"/>
          <w:sz w:val="24"/>
          <w:szCs w:val="24"/>
        </w:rPr>
        <w:t xml:space="preserve"> </w:t>
      </w:r>
      <w:r w:rsidRPr="2F5CBCDB" w:rsidR="001A754F">
        <w:rPr>
          <w:rFonts w:ascii="melior" w:hAnsi="melior" w:eastAsia="melior" w:cs="melior"/>
          <w:sz w:val="24"/>
          <w:szCs w:val="24"/>
        </w:rPr>
        <w:t>accomplishments that occurred during the review period and those that did not.</w:t>
      </w:r>
      <w:r>
        <w:br/>
      </w:r>
      <w:r>
        <w:br/>
      </w:r>
      <w:r w:rsidRPr="2F5CBCDB" w:rsidR="001A754F">
        <w:rPr>
          <w:rFonts w:ascii="melior" w:hAnsi="melior" w:eastAsia="melior" w:cs="melior"/>
          <w:b w:val="1"/>
          <w:bCs w:val="1"/>
          <w:sz w:val="24"/>
          <w:szCs w:val="24"/>
        </w:rPr>
        <w:t>c. Scholarship portfolio:</w:t>
      </w:r>
      <w:r w:rsidRPr="2F5CBCDB" w:rsidR="001A754F">
        <w:rPr>
          <w:rFonts w:ascii="melior" w:hAnsi="melior" w:eastAsia="melior" w:cs="melior"/>
          <w:sz w:val="24"/>
          <w:szCs w:val="24"/>
        </w:rPr>
        <w:t xml:space="preserve"> A comprehensive portfolio of scholarship, </w:t>
      </w:r>
      <w:r w:rsidRPr="2F5CBCDB" w:rsidR="001A754F">
        <w:rPr>
          <w:rFonts w:ascii="melior" w:hAnsi="melior" w:eastAsia="melior" w:cs="melior"/>
          <w:sz w:val="24"/>
          <w:szCs w:val="24"/>
        </w:rPr>
        <w:t>research</w:t>
      </w:r>
      <w:r w:rsidRPr="2F5CBCDB" w:rsidR="001A754F">
        <w:rPr>
          <w:rFonts w:ascii="melior" w:hAnsi="melior" w:eastAsia="melior" w:cs="melior"/>
          <w:sz w:val="24"/>
          <w:szCs w:val="24"/>
        </w:rPr>
        <w:t xml:space="preserve"> and creativ</w:t>
      </w:r>
      <w:r w:rsidRPr="2F5CBCDB" w:rsidR="001A754F">
        <w:rPr>
          <w:rFonts w:ascii="melior" w:hAnsi="melior" w:eastAsia="melior" w:cs="melior"/>
          <w:sz w:val="24"/>
          <w:szCs w:val="24"/>
        </w:rPr>
        <w:t>e</w:t>
      </w:r>
      <w:r w:rsidRPr="2F5CBCDB" w:rsidR="47447A20">
        <w:rPr>
          <w:rFonts w:ascii="melior" w:hAnsi="melior" w:eastAsia="melior" w:cs="melior"/>
          <w:sz w:val="24"/>
          <w:szCs w:val="24"/>
        </w:rPr>
        <w:t xml:space="preserve"> </w:t>
      </w:r>
      <w:r w:rsidRPr="2F5CBCDB" w:rsidR="001A754F">
        <w:rPr>
          <w:rFonts w:ascii="melior" w:hAnsi="melior" w:eastAsia="melior" w:cs="melior"/>
          <w:sz w:val="24"/>
          <w:szCs w:val="24"/>
        </w:rPr>
        <w:t xml:space="preserve">activity during the review period; and </w:t>
      </w:r>
      <w:r w:rsidRPr="2F5CBCDB" w:rsidR="001A754F">
        <w:rPr>
          <w:rFonts w:ascii="melior" w:hAnsi="melior" w:eastAsia="melior" w:cs="melior"/>
          <w:sz w:val="24"/>
          <w:szCs w:val="24"/>
        </w:rPr>
        <w:t>appropriate evidence</w:t>
      </w:r>
      <w:r w:rsidRPr="2F5CBCDB" w:rsidR="001A754F">
        <w:rPr>
          <w:rFonts w:ascii="melior" w:hAnsi="melior" w:eastAsia="melior" w:cs="melior"/>
          <w:sz w:val="24"/>
          <w:szCs w:val="24"/>
        </w:rPr>
        <w:t xml:space="preserve"> of national or international</w:t>
      </w:r>
      <w:r w:rsidRPr="2F5CBCDB" w:rsidR="297016C9">
        <w:rPr>
          <w:rFonts w:ascii="melior" w:hAnsi="melior" w:eastAsia="melior" w:cs="melior"/>
          <w:sz w:val="24"/>
          <w:szCs w:val="24"/>
        </w:rPr>
        <w:t xml:space="preserve"> </w:t>
      </w:r>
      <w:r w:rsidRPr="2F5CBCDB" w:rsidR="001A754F">
        <w:rPr>
          <w:rFonts w:ascii="melior" w:hAnsi="melior" w:eastAsia="melior" w:cs="melior"/>
          <w:sz w:val="24"/>
          <w:szCs w:val="24"/>
        </w:rPr>
        <w:t>recognition or impact.</w:t>
      </w:r>
      <w:r>
        <w:br/>
      </w:r>
      <w:r>
        <w:br/>
      </w:r>
      <w:r w:rsidRPr="2F5CBCDB" w:rsidR="001A754F">
        <w:rPr>
          <w:rFonts w:ascii="melior" w:hAnsi="melior" w:eastAsia="melior" w:cs="melior"/>
          <w:b w:val="1"/>
          <w:bCs w:val="1"/>
          <w:sz w:val="24"/>
          <w:szCs w:val="24"/>
        </w:rPr>
        <w:t xml:space="preserve">d. Personal statement: </w:t>
      </w:r>
      <w:r w:rsidRPr="2F5CBCDB" w:rsidR="001A754F">
        <w:rPr>
          <w:rFonts w:ascii="melior" w:hAnsi="melior" w:eastAsia="melior" w:cs="melior"/>
          <w:sz w:val="24"/>
          <w:szCs w:val="24"/>
        </w:rPr>
        <w:t xml:space="preserve">A </w:t>
      </w:r>
      <w:r w:rsidRPr="2F5CBCDB" w:rsidR="001A754F">
        <w:rPr>
          <w:rFonts w:ascii="melior" w:hAnsi="melior" w:eastAsia="melior" w:cs="melior"/>
          <w:sz w:val="24"/>
          <w:szCs w:val="24"/>
        </w:rPr>
        <w:t>3-6 page</w:t>
      </w:r>
      <w:r w:rsidRPr="2F5CBCDB" w:rsidR="001A754F">
        <w:rPr>
          <w:rFonts w:ascii="melior" w:hAnsi="melior" w:eastAsia="melior" w:cs="melior"/>
          <w:sz w:val="24"/>
          <w:szCs w:val="24"/>
        </w:rPr>
        <w:t xml:space="preserve"> personal statement developed by the bargaining unit</w:t>
      </w:r>
      <w:r w:rsidRPr="2F5CBCDB" w:rsidR="4F1762C9">
        <w:rPr>
          <w:rFonts w:ascii="melior" w:hAnsi="melior" w:eastAsia="melior" w:cs="melior"/>
          <w:sz w:val="24"/>
          <w:szCs w:val="24"/>
        </w:rPr>
        <w:t xml:space="preserve"> </w:t>
      </w:r>
      <w:r w:rsidRPr="2F5CBCDB" w:rsidR="001A754F">
        <w:rPr>
          <w:rFonts w:ascii="melior" w:hAnsi="melior" w:eastAsia="melior" w:cs="melior"/>
          <w:sz w:val="24"/>
          <w:szCs w:val="24"/>
        </w:rPr>
        <w:t>faculty member evaluating their performance measured against the applicable criteria for</w:t>
      </w:r>
      <w:r w:rsidRPr="2F5CBCDB" w:rsidR="374E80E9">
        <w:rPr>
          <w:rFonts w:ascii="melior" w:hAnsi="melior" w:eastAsia="melior" w:cs="melior"/>
          <w:sz w:val="24"/>
          <w:szCs w:val="24"/>
        </w:rPr>
        <w:t xml:space="preserve"> </w:t>
      </w:r>
      <w:r w:rsidRPr="2F5CBCDB" w:rsidR="001A754F">
        <w:rPr>
          <w:rFonts w:ascii="melior" w:hAnsi="melior" w:eastAsia="melior" w:cs="melior"/>
          <w:sz w:val="24"/>
          <w:szCs w:val="24"/>
        </w:rPr>
        <w:t>tenure and promotion. The personal statement should expressly address the subjects of</w:t>
      </w:r>
      <w:r w:rsidRPr="2F5CBCDB" w:rsidR="03BC96D3">
        <w:rPr>
          <w:rFonts w:ascii="melior" w:hAnsi="melior" w:eastAsia="melior" w:cs="melior"/>
          <w:sz w:val="24"/>
          <w:szCs w:val="24"/>
        </w:rPr>
        <w:t xml:space="preserve"> </w:t>
      </w:r>
      <w:r w:rsidRPr="2F5CBCDB" w:rsidR="001A754F">
        <w:rPr>
          <w:rFonts w:ascii="melior" w:hAnsi="melior" w:eastAsia="melior" w:cs="melior"/>
          <w:sz w:val="24"/>
          <w:szCs w:val="24"/>
        </w:rPr>
        <w:t>teaching; scholarship, research, and creative activity; service contributions to the</w:t>
      </w:r>
      <w:r w:rsidRPr="2F5CBCDB" w:rsidR="19E382B9">
        <w:rPr>
          <w:rFonts w:ascii="melior" w:hAnsi="melior" w:eastAsia="melior" w:cs="melior"/>
          <w:sz w:val="24"/>
          <w:szCs w:val="24"/>
        </w:rPr>
        <w:t xml:space="preserve"> </w:t>
      </w:r>
      <w:r w:rsidRPr="2F5CBCDB" w:rsidR="001A754F">
        <w:rPr>
          <w:rFonts w:ascii="melior" w:hAnsi="melior" w:eastAsia="melior" w:cs="melior"/>
          <w:sz w:val="24"/>
          <w:szCs w:val="24"/>
        </w:rPr>
        <w:t>academic department, center or institute, school or college, university, profession, and the</w:t>
      </w:r>
      <w:r w:rsidRPr="2F5CBCDB" w:rsidR="333429E7">
        <w:rPr>
          <w:rFonts w:ascii="melior" w:hAnsi="melior" w:eastAsia="melior" w:cs="melior"/>
          <w:sz w:val="24"/>
          <w:szCs w:val="24"/>
        </w:rPr>
        <w:t xml:space="preserve"> </w:t>
      </w:r>
      <w:r w:rsidRPr="2F5CBCDB" w:rsidR="001A754F">
        <w:rPr>
          <w:rFonts w:ascii="melior" w:hAnsi="melior" w:eastAsia="melior" w:cs="melior"/>
          <w:sz w:val="24"/>
          <w:szCs w:val="24"/>
        </w:rPr>
        <w:t>community; and contributions to diversity, equity, and inclusion.</w:t>
      </w:r>
      <w:r>
        <w:br/>
      </w:r>
      <w:r>
        <w:br/>
      </w:r>
      <w:r w:rsidRPr="2F5CBCDB" w:rsidR="001A754F">
        <w:rPr>
          <w:rFonts w:ascii="melior" w:hAnsi="melior" w:eastAsia="melior" w:cs="melior"/>
          <w:b w:val="1"/>
          <w:bCs w:val="1"/>
          <w:sz w:val="24"/>
          <w:szCs w:val="24"/>
        </w:rPr>
        <w:t>e. Teaching portfolio:</w:t>
      </w:r>
      <w:r w:rsidRPr="2F5CBCDB" w:rsidR="001A754F">
        <w:rPr>
          <w:rFonts w:ascii="melior" w:hAnsi="melior" w:eastAsia="melior" w:cs="melior"/>
          <w:sz w:val="24"/>
          <w:szCs w:val="24"/>
        </w:rPr>
        <w:t xml:space="preserve"> Representative examples of course syllabi or equivalent descriptions</w:t>
      </w:r>
      <w:r w:rsidRPr="2F5CBCDB" w:rsidR="0FD53D31">
        <w:rPr>
          <w:rFonts w:ascii="melior" w:hAnsi="melior" w:eastAsia="melior" w:cs="melior"/>
          <w:sz w:val="24"/>
          <w:szCs w:val="24"/>
        </w:rPr>
        <w:t xml:space="preserve"> </w:t>
      </w:r>
      <w:r w:rsidRPr="2F5CBCDB" w:rsidR="001A754F">
        <w:rPr>
          <w:rFonts w:ascii="melior" w:hAnsi="melior" w:eastAsia="melior" w:cs="melior"/>
          <w:sz w:val="24"/>
          <w:szCs w:val="24"/>
        </w:rPr>
        <w:t>of course</w:t>
      </w:r>
      <w:r w:rsidRPr="2F5CBCDB" w:rsidR="001A754F">
        <w:rPr>
          <w:rFonts w:ascii="melior" w:hAnsi="melior" w:eastAsia="melior" w:cs="melior"/>
          <w:sz w:val="24"/>
          <w:szCs w:val="24"/>
        </w:rPr>
        <w:t xml:space="preserve"> content and instructional expectations for courses taught by the bargaining unit</w:t>
      </w:r>
      <w:r w:rsidRPr="2F5CBCDB" w:rsidR="16690991">
        <w:rPr>
          <w:rFonts w:ascii="melior" w:hAnsi="melior" w:eastAsia="melior" w:cs="melior"/>
          <w:sz w:val="24"/>
          <w:szCs w:val="24"/>
        </w:rPr>
        <w:t xml:space="preserve"> </w:t>
      </w:r>
      <w:r w:rsidRPr="2F5CBCDB" w:rsidR="001A754F">
        <w:rPr>
          <w:rFonts w:ascii="melior" w:hAnsi="melior" w:eastAsia="melior" w:cs="melior"/>
          <w:sz w:val="24"/>
          <w:szCs w:val="24"/>
        </w:rPr>
        <w:t>faculty member, examples of class assignments and exams, information from student</w:t>
      </w:r>
      <w:r w:rsidRPr="2F5CBCDB" w:rsidR="5CD8C3EE">
        <w:rPr>
          <w:rFonts w:ascii="melior" w:hAnsi="melior" w:eastAsia="melior" w:cs="melior"/>
          <w:sz w:val="24"/>
          <w:szCs w:val="24"/>
        </w:rPr>
        <w:t xml:space="preserve"> </w:t>
      </w:r>
      <w:r w:rsidRPr="2F5CBCDB" w:rsidR="001A754F">
        <w:rPr>
          <w:rFonts w:ascii="melior" w:hAnsi="melior" w:eastAsia="melior" w:cs="melior"/>
          <w:sz w:val="24"/>
          <w:szCs w:val="24"/>
        </w:rPr>
        <w:t>experience surveys, which will be considered</w:t>
      </w:r>
      <w:r w:rsidRPr="2F5CBCDB" w:rsidR="001A754F">
        <w:rPr>
          <w:rFonts w:ascii="melior" w:hAnsi="melior" w:eastAsia="melior" w:cs="melior"/>
          <w:sz w:val="24"/>
          <w:szCs w:val="24"/>
        </w:rPr>
        <w:t xml:space="preserve"> </w:t>
      </w:r>
      <w:r w:rsidRPr="2F5CBCDB" w:rsidR="001A754F">
        <w:rPr>
          <w:rFonts w:ascii="melior" w:hAnsi="melior" w:eastAsia="melior" w:cs="melior"/>
          <w:sz w:val="24"/>
          <w:szCs w:val="24"/>
        </w:rPr>
        <w:t>the response rate, and similar</w:t>
      </w:r>
      <w:r w:rsidRPr="2F5CBCDB" w:rsidR="1A0CC526">
        <w:rPr>
          <w:rFonts w:ascii="melior" w:hAnsi="melior" w:eastAsia="melior" w:cs="melior"/>
          <w:sz w:val="24"/>
          <w:szCs w:val="24"/>
        </w:rPr>
        <w:t xml:space="preserve"> </w:t>
      </w:r>
      <w:r w:rsidRPr="2F5CBCDB" w:rsidR="001A754F">
        <w:rPr>
          <w:rFonts w:ascii="melior" w:hAnsi="melior" w:eastAsia="melior" w:cs="melior"/>
          <w:sz w:val="24"/>
          <w:szCs w:val="24"/>
        </w:rPr>
        <w:t>material.</w:t>
      </w:r>
    </w:p>
    <w:p w:rsidR="001A754F" w:rsidP="2913BDF0" w:rsidRDefault="001A754F" w14:paraId="12576C53" w14:textId="5B0C7679">
      <w:pPr>
        <w:ind w:left="720"/>
        <w:rPr>
          <w:rFonts w:ascii="melior" w:hAnsi="melior" w:eastAsia="melior" w:cs="melior"/>
          <w:sz w:val="24"/>
          <w:szCs w:val="24"/>
        </w:rPr>
      </w:pPr>
      <w:r>
        <w:br/>
      </w:r>
      <w:r w:rsidRPr="2F5CBCDB" w:rsidR="001A754F">
        <w:rPr>
          <w:rFonts w:ascii="melior" w:hAnsi="melior" w:eastAsia="melior" w:cs="melior"/>
          <w:b w:val="1"/>
          <w:bCs w:val="1"/>
          <w:sz w:val="24"/>
          <w:szCs w:val="24"/>
        </w:rPr>
        <w:t xml:space="preserve">f. Service portfolio: </w:t>
      </w:r>
      <w:r w:rsidRPr="2F5CBCDB" w:rsidR="001A754F">
        <w:rPr>
          <w:rFonts w:ascii="melior" w:hAnsi="melior" w:eastAsia="melior" w:cs="melior"/>
          <w:sz w:val="24"/>
          <w:szCs w:val="24"/>
        </w:rPr>
        <w:t>As available, evidence of the bargaining unit faculty member’s service</w:t>
      </w:r>
      <w:r w:rsidRPr="2F5CBCDB" w:rsidR="236DE437">
        <w:rPr>
          <w:rFonts w:ascii="melior" w:hAnsi="melior" w:eastAsia="melior" w:cs="melior"/>
          <w:sz w:val="24"/>
          <w:szCs w:val="24"/>
        </w:rPr>
        <w:t xml:space="preserve"> </w:t>
      </w:r>
      <w:r w:rsidRPr="2F5CBCDB" w:rsidR="001A754F">
        <w:rPr>
          <w:rFonts w:ascii="melior" w:hAnsi="melior" w:eastAsia="melior" w:cs="melior"/>
          <w:sz w:val="24"/>
          <w:szCs w:val="24"/>
        </w:rPr>
        <w:t xml:space="preserve">contributions to their academic department, center or institute, </w:t>
      </w:r>
      <w:r w:rsidRPr="2F5CBCDB" w:rsidR="001A754F">
        <w:rPr>
          <w:rFonts w:ascii="melior" w:hAnsi="melior" w:eastAsia="melior" w:cs="melior"/>
          <w:sz w:val="24"/>
          <w:szCs w:val="24"/>
        </w:rPr>
        <w:t>school</w:t>
      </w:r>
      <w:r w:rsidRPr="2F5CBCDB" w:rsidR="001A754F">
        <w:rPr>
          <w:rFonts w:ascii="melior" w:hAnsi="melior" w:eastAsia="melior" w:cs="melior"/>
          <w:sz w:val="24"/>
          <w:szCs w:val="24"/>
        </w:rPr>
        <w:t xml:space="preserve"> or college,</w:t>
      </w:r>
      <w:r w:rsidRPr="2F5CBCDB" w:rsidR="173E7A95">
        <w:rPr>
          <w:rFonts w:ascii="melior" w:hAnsi="melior" w:eastAsia="melior" w:cs="melior"/>
          <w:sz w:val="24"/>
          <w:szCs w:val="24"/>
        </w:rPr>
        <w:t xml:space="preserve"> </w:t>
      </w:r>
      <w:r w:rsidRPr="2F5CBCDB" w:rsidR="001A754F">
        <w:rPr>
          <w:rFonts w:ascii="melior" w:hAnsi="melior" w:eastAsia="melior" w:cs="melior"/>
          <w:sz w:val="24"/>
          <w:szCs w:val="24"/>
        </w:rPr>
        <w:t>university, profession, and the community. Such evidence could include white papers</w:t>
      </w:r>
      <w:r w:rsidRPr="2F5CBCDB" w:rsidR="3CEC03E1">
        <w:rPr>
          <w:rFonts w:ascii="melior" w:hAnsi="melior" w:eastAsia="melior" w:cs="melior"/>
          <w:sz w:val="24"/>
          <w:szCs w:val="24"/>
        </w:rPr>
        <w:t xml:space="preserve"> </w:t>
      </w:r>
      <w:r w:rsidRPr="2F5CBCDB" w:rsidR="001A754F">
        <w:rPr>
          <w:rFonts w:ascii="melior" w:hAnsi="melior" w:eastAsia="melior" w:cs="melior"/>
          <w:sz w:val="24"/>
          <w:szCs w:val="24"/>
        </w:rPr>
        <w:t>authored or co-authored by the faculty member, commendations, awards, op-ed pieces,</w:t>
      </w:r>
      <w:r w:rsidRPr="2F5CBCDB" w:rsidR="371F2E7E">
        <w:rPr>
          <w:rFonts w:ascii="melior" w:hAnsi="melior" w:eastAsia="melior" w:cs="melior"/>
          <w:sz w:val="24"/>
          <w:szCs w:val="24"/>
        </w:rPr>
        <w:t xml:space="preserve"> </w:t>
      </w:r>
      <w:r w:rsidRPr="2F5CBCDB" w:rsidR="001A754F">
        <w:rPr>
          <w:rFonts w:ascii="melior" w:hAnsi="melior" w:eastAsia="melior" w:cs="melior"/>
          <w:sz w:val="24"/>
          <w:szCs w:val="24"/>
        </w:rPr>
        <w:t>and/or letters of</w:t>
      </w:r>
      <w:r w:rsidRPr="2F5CBCDB" w:rsidR="0C86ED12">
        <w:rPr>
          <w:rFonts w:ascii="melior" w:hAnsi="melior" w:eastAsia="melior" w:cs="melior"/>
          <w:sz w:val="24"/>
          <w:szCs w:val="24"/>
        </w:rPr>
        <w:t xml:space="preserve"> </w:t>
      </w:r>
      <w:r w:rsidRPr="2F5CBCDB" w:rsidR="001A754F">
        <w:rPr>
          <w:rFonts w:ascii="melior" w:hAnsi="melior" w:eastAsia="melior" w:cs="melior"/>
          <w:sz w:val="24"/>
          <w:szCs w:val="24"/>
        </w:rPr>
        <w:t>appreciation. The portfolio may also include a short narrative elaborating</w:t>
      </w:r>
      <w:r>
        <w:br/>
      </w:r>
      <w:r w:rsidRPr="2F5CBCDB" w:rsidR="001A754F">
        <w:rPr>
          <w:rFonts w:ascii="melior" w:hAnsi="melior" w:eastAsia="melior" w:cs="melior"/>
          <w:sz w:val="24"/>
          <w:szCs w:val="24"/>
        </w:rPr>
        <w:t>on the faculty member’s unique service experiences or obligations.</w:t>
      </w:r>
      <w:r>
        <w:br/>
      </w:r>
      <w:r>
        <w:br/>
      </w:r>
      <w:r w:rsidRPr="2F5CBCDB" w:rsidR="001A754F">
        <w:rPr>
          <w:rFonts w:ascii="melior" w:hAnsi="melior" w:eastAsia="melior" w:cs="melior"/>
          <w:b w:val="1"/>
          <w:bCs w:val="1"/>
          <w:sz w:val="24"/>
          <w:szCs w:val="24"/>
        </w:rPr>
        <w:t xml:space="preserve">g. External reviewers: </w:t>
      </w:r>
      <w:r w:rsidRPr="2F5CBCDB" w:rsidR="001A754F">
        <w:rPr>
          <w:rFonts w:ascii="melior" w:hAnsi="melior" w:eastAsia="melior" w:cs="melior"/>
          <w:sz w:val="24"/>
          <w:szCs w:val="24"/>
        </w:rPr>
        <w:t>A list of qualified outside reviewers provided by the bargaining unit</w:t>
      </w:r>
      <w:r w:rsidRPr="2F5CBCDB" w:rsidR="353E20B7">
        <w:rPr>
          <w:rFonts w:ascii="melior" w:hAnsi="melior" w:eastAsia="melior" w:cs="melior"/>
          <w:sz w:val="24"/>
          <w:szCs w:val="24"/>
        </w:rPr>
        <w:t xml:space="preserve"> </w:t>
      </w:r>
      <w:r w:rsidRPr="2F5CBCDB" w:rsidR="001A754F">
        <w:rPr>
          <w:rFonts w:ascii="melior" w:hAnsi="melior" w:eastAsia="melior" w:cs="melior"/>
          <w:sz w:val="24"/>
          <w:szCs w:val="24"/>
        </w:rPr>
        <w:t>faculty member</w:t>
      </w:r>
      <w:r w:rsidRPr="2F5CBCDB" w:rsidR="001A754F">
        <w:rPr>
          <w:rFonts w:ascii="melior" w:hAnsi="melior" w:eastAsia="melior" w:cs="melior"/>
          <w:sz w:val="24"/>
          <w:szCs w:val="24"/>
        </w:rPr>
        <w:t>.</w:t>
      </w:r>
    </w:p>
    <w:p w:rsidR="007117B3" w:rsidP="2913BDF0" w:rsidRDefault="007117B3" w14:paraId="16CE90C1" w14:textId="77777777">
      <w:pPr>
        <w:ind w:left="720"/>
        <w:rPr>
          <w:rFonts w:ascii="melior" w:hAnsi="melior" w:eastAsia="melior" w:cs="melior"/>
          <w:b w:val="1"/>
          <w:bCs w:val="1"/>
          <w:sz w:val="24"/>
          <w:szCs w:val="24"/>
        </w:rPr>
      </w:pPr>
    </w:p>
    <w:p w:rsidR="007117B3" w:rsidP="2913BDF0" w:rsidRDefault="007117B3" w14:paraId="60175E38" w14:textId="473C7738">
      <w:pPr>
        <w:ind w:left="720"/>
        <w:rPr>
          <w:rFonts w:ascii="melior" w:hAnsi="melior" w:eastAsia="melior" w:cs="melior"/>
          <w:sz w:val="24"/>
          <w:szCs w:val="24"/>
        </w:rPr>
      </w:pPr>
      <w:r w:rsidRPr="2F5CBCDB" w:rsidR="007117B3">
        <w:rPr>
          <w:rFonts w:ascii="melior" w:hAnsi="melior" w:eastAsia="melior" w:cs="melior"/>
          <w:b w:val="1"/>
          <w:bCs w:val="1"/>
          <w:sz w:val="24"/>
          <w:szCs w:val="24"/>
        </w:rPr>
        <w:t>All material in this Section, along with the following items, will be included in the Tenure</w:t>
      </w:r>
      <w:r w:rsidRPr="2F5CBCDB" w:rsidR="1C3E767A">
        <w:rPr>
          <w:rFonts w:ascii="melior" w:hAnsi="melior" w:eastAsia="melior" w:cs="melior"/>
          <w:b w:val="1"/>
          <w:bCs w:val="1"/>
          <w:sz w:val="24"/>
          <w:szCs w:val="24"/>
        </w:rPr>
        <w:t xml:space="preserve"> </w:t>
      </w:r>
      <w:r w:rsidRPr="2F5CBCDB" w:rsidR="007117B3">
        <w:rPr>
          <w:rFonts w:ascii="melior" w:hAnsi="melior" w:eastAsia="melior" w:cs="melior"/>
          <w:b w:val="1"/>
          <w:bCs w:val="1"/>
          <w:sz w:val="24"/>
          <w:szCs w:val="24"/>
        </w:rPr>
        <w:t>Review File:</w:t>
      </w:r>
      <w:r>
        <w:br/>
      </w:r>
      <w:r>
        <w:br/>
      </w:r>
      <w:r w:rsidRPr="2F5CBCDB" w:rsidR="007117B3">
        <w:rPr>
          <w:rFonts w:ascii="melior" w:hAnsi="melior" w:eastAsia="melior" w:cs="melior"/>
          <w:b w:val="1"/>
          <w:bCs w:val="1"/>
          <w:sz w:val="24"/>
          <w:szCs w:val="24"/>
        </w:rPr>
        <w:t xml:space="preserve">h. Additional Information. </w:t>
      </w:r>
      <w:r w:rsidRPr="2F5CBCDB" w:rsidR="007117B3">
        <w:rPr>
          <w:rFonts w:ascii="melior" w:hAnsi="melior" w:eastAsia="melior" w:cs="melior"/>
          <w:sz w:val="24"/>
          <w:szCs w:val="24"/>
        </w:rPr>
        <w:t xml:space="preserve">Faculty members and/or the University may </w:t>
      </w:r>
      <w:r w:rsidRPr="2F5CBCDB" w:rsidR="007117B3">
        <w:rPr>
          <w:rFonts w:ascii="melior" w:hAnsi="melior" w:eastAsia="melior" w:cs="melior"/>
          <w:sz w:val="24"/>
          <w:szCs w:val="24"/>
        </w:rPr>
        <w:t>submit</w:t>
      </w:r>
      <w:r w:rsidRPr="2F5CBCDB" w:rsidR="007117B3">
        <w:rPr>
          <w:rFonts w:ascii="melior" w:hAnsi="melior" w:eastAsia="melior" w:cs="melior"/>
          <w:sz w:val="24"/>
          <w:szCs w:val="24"/>
        </w:rPr>
        <w:t xml:space="preserve"> relevant</w:t>
      </w:r>
      <w:r w:rsidRPr="2F5CBCDB" w:rsidR="79A20F75">
        <w:rPr>
          <w:rFonts w:ascii="melior" w:hAnsi="melior" w:eastAsia="melior" w:cs="melior"/>
          <w:sz w:val="24"/>
          <w:szCs w:val="24"/>
        </w:rPr>
        <w:t xml:space="preserve"> </w:t>
      </w:r>
      <w:r w:rsidRPr="2F5CBCDB" w:rsidR="007117B3">
        <w:rPr>
          <w:rFonts w:ascii="melior" w:hAnsi="melior" w:eastAsia="melior" w:cs="melior"/>
          <w:sz w:val="24"/>
          <w:szCs w:val="24"/>
        </w:rPr>
        <w:t xml:space="preserve">information during a review from the date information is initially </w:t>
      </w:r>
      <w:r w:rsidRPr="2F5CBCDB" w:rsidR="007117B3">
        <w:rPr>
          <w:rFonts w:ascii="melior" w:hAnsi="melior" w:eastAsia="melior" w:cs="melior"/>
          <w:sz w:val="24"/>
          <w:szCs w:val="24"/>
        </w:rPr>
        <w:t>submitted</w:t>
      </w:r>
      <w:r w:rsidRPr="2F5CBCDB" w:rsidR="007117B3">
        <w:rPr>
          <w:rFonts w:ascii="melior" w:hAnsi="melior" w:eastAsia="melior" w:cs="melior"/>
          <w:sz w:val="24"/>
          <w:szCs w:val="24"/>
        </w:rPr>
        <w:t xml:space="preserve"> to </w:t>
      </w:r>
      <w:r w:rsidRPr="2F5CBCDB" w:rsidR="007117B3">
        <w:rPr>
          <w:rFonts w:ascii="melior" w:hAnsi="melior" w:eastAsia="melior" w:cs="melior"/>
          <w:sz w:val="24"/>
          <w:szCs w:val="24"/>
        </w:rPr>
        <w:t>their</w:t>
      </w:r>
      <w:r w:rsidRPr="2F5CBCDB" w:rsidR="6854E72B">
        <w:rPr>
          <w:rFonts w:ascii="melior" w:hAnsi="melior" w:eastAsia="melior" w:cs="melior"/>
          <w:sz w:val="24"/>
          <w:szCs w:val="24"/>
        </w:rPr>
        <w:t xml:space="preserve"> </w:t>
      </w:r>
      <w:r w:rsidRPr="2F5CBCDB" w:rsidR="007117B3">
        <w:rPr>
          <w:rFonts w:ascii="melior" w:hAnsi="melior" w:eastAsia="melior" w:cs="melior"/>
          <w:sz w:val="24"/>
          <w:szCs w:val="24"/>
        </w:rPr>
        <w:t xml:space="preserve">department head through the date the </w:t>
      </w:r>
      <w:r w:rsidRPr="2F5CBCDB" w:rsidR="5D77828C">
        <w:rPr>
          <w:rFonts w:ascii="melior" w:hAnsi="melior" w:eastAsia="melior" w:cs="melior"/>
          <w:sz w:val="24"/>
          <w:szCs w:val="24"/>
        </w:rPr>
        <w:t>p</w:t>
      </w:r>
      <w:r w:rsidRPr="2F5CBCDB" w:rsidR="007117B3">
        <w:rPr>
          <w:rFonts w:ascii="melior" w:hAnsi="melior" w:eastAsia="melior" w:cs="melior"/>
          <w:sz w:val="24"/>
          <w:szCs w:val="24"/>
        </w:rPr>
        <w:t>rovost</w:t>
      </w:r>
      <w:r w:rsidRPr="2F5CBCDB" w:rsidR="007117B3">
        <w:rPr>
          <w:rFonts w:ascii="melior" w:hAnsi="melior" w:eastAsia="melior" w:cs="melior"/>
          <w:sz w:val="24"/>
          <w:szCs w:val="24"/>
        </w:rPr>
        <w:t xml:space="preserve"> issues the final decision. Late submissions</w:t>
      </w:r>
      <w:r w:rsidRPr="2F5CBCDB" w:rsidR="6D0EBA93">
        <w:rPr>
          <w:rFonts w:ascii="melior" w:hAnsi="melior" w:eastAsia="melior" w:cs="melior"/>
          <w:sz w:val="24"/>
          <w:szCs w:val="24"/>
        </w:rPr>
        <w:t xml:space="preserve"> </w:t>
      </w:r>
      <w:r w:rsidRPr="2F5CBCDB" w:rsidR="007117B3">
        <w:rPr>
          <w:rFonts w:ascii="melior" w:hAnsi="melior" w:eastAsia="melior" w:cs="melior"/>
          <w:sz w:val="24"/>
          <w:szCs w:val="24"/>
        </w:rPr>
        <w:t xml:space="preserve">of information may result in </w:t>
      </w:r>
      <w:r w:rsidRPr="2F5CBCDB" w:rsidR="007117B3">
        <w:rPr>
          <w:rFonts w:ascii="melior" w:hAnsi="melior" w:eastAsia="melior" w:cs="melior"/>
          <w:sz w:val="24"/>
          <w:szCs w:val="24"/>
        </w:rPr>
        <w:t>additional</w:t>
      </w:r>
      <w:r w:rsidRPr="2F5CBCDB" w:rsidR="007117B3">
        <w:rPr>
          <w:rFonts w:ascii="melior" w:hAnsi="melior" w:eastAsia="melior" w:cs="melior"/>
          <w:sz w:val="24"/>
          <w:szCs w:val="24"/>
        </w:rPr>
        <w:t xml:space="preserve"> questions to the faculty member or to reviewers at</w:t>
      </w:r>
      <w:r w:rsidRPr="2F5CBCDB" w:rsidR="7ED723CF">
        <w:rPr>
          <w:rFonts w:ascii="melior" w:hAnsi="melior" w:eastAsia="melior" w:cs="melior"/>
          <w:sz w:val="24"/>
          <w:szCs w:val="24"/>
        </w:rPr>
        <w:t xml:space="preserve"> </w:t>
      </w:r>
      <w:r w:rsidRPr="2F5CBCDB" w:rsidR="007117B3">
        <w:rPr>
          <w:rFonts w:ascii="melior" w:hAnsi="melior" w:eastAsia="melior" w:cs="melior"/>
          <w:sz w:val="24"/>
          <w:szCs w:val="24"/>
        </w:rPr>
        <w:t xml:space="preserve">the </w:t>
      </w:r>
      <w:r w:rsidRPr="2F5CBCDB" w:rsidR="007117B3">
        <w:rPr>
          <w:rFonts w:ascii="melior" w:hAnsi="melior" w:eastAsia="melior" w:cs="melior"/>
          <w:sz w:val="24"/>
          <w:szCs w:val="24"/>
        </w:rPr>
        <w:t>previous</w:t>
      </w:r>
      <w:r w:rsidRPr="2F5CBCDB" w:rsidR="007117B3">
        <w:rPr>
          <w:rFonts w:ascii="melior" w:hAnsi="melior" w:eastAsia="melior" w:cs="melior"/>
          <w:sz w:val="24"/>
          <w:szCs w:val="24"/>
        </w:rPr>
        <w:t xml:space="preserve"> levels. </w:t>
      </w:r>
      <w:r w:rsidRPr="2F5CBCDB" w:rsidR="007117B3">
        <w:rPr>
          <w:rFonts w:ascii="melior" w:hAnsi="melior" w:eastAsia="melior" w:cs="melior"/>
          <w:sz w:val="24"/>
          <w:szCs w:val="24"/>
        </w:rPr>
        <w:t>Additional</w:t>
      </w:r>
      <w:r w:rsidRPr="2F5CBCDB" w:rsidR="007117B3">
        <w:rPr>
          <w:rFonts w:ascii="melior" w:hAnsi="melior" w:eastAsia="melior" w:cs="melior"/>
          <w:sz w:val="24"/>
          <w:szCs w:val="24"/>
        </w:rPr>
        <w:t xml:space="preserve"> information may include work completed during the</w:t>
      </w:r>
      <w:r>
        <w:br/>
      </w:r>
      <w:r w:rsidRPr="2F5CBCDB" w:rsidR="007117B3">
        <w:rPr>
          <w:rFonts w:ascii="melior" w:hAnsi="melior" w:eastAsia="melior" w:cs="melior"/>
          <w:sz w:val="24"/>
          <w:szCs w:val="24"/>
        </w:rPr>
        <w:t>review year, if such information or material is included, it may not be included in the</w:t>
      </w:r>
      <w:r w:rsidRPr="2F5CBCDB" w:rsidR="17268520">
        <w:rPr>
          <w:rFonts w:ascii="melior" w:hAnsi="melior" w:eastAsia="melior" w:cs="melior"/>
          <w:sz w:val="24"/>
          <w:szCs w:val="24"/>
        </w:rPr>
        <w:t xml:space="preserve"> </w:t>
      </w:r>
      <w:r w:rsidRPr="2F5CBCDB" w:rsidR="007117B3">
        <w:rPr>
          <w:rFonts w:ascii="melior" w:hAnsi="melior" w:eastAsia="melior" w:cs="melior"/>
          <w:sz w:val="24"/>
          <w:szCs w:val="24"/>
        </w:rPr>
        <w:t xml:space="preserve">review period of </w:t>
      </w:r>
      <w:r w:rsidRPr="2F5CBCDB" w:rsidR="007117B3">
        <w:rPr>
          <w:rFonts w:ascii="melior" w:hAnsi="melior" w:eastAsia="melior" w:cs="melior"/>
          <w:sz w:val="24"/>
          <w:szCs w:val="24"/>
        </w:rPr>
        <w:t>subsequent</w:t>
      </w:r>
      <w:r w:rsidRPr="2F5CBCDB" w:rsidR="007117B3">
        <w:rPr>
          <w:rFonts w:ascii="melior" w:hAnsi="melior" w:eastAsia="melior" w:cs="melior"/>
          <w:sz w:val="24"/>
          <w:szCs w:val="24"/>
        </w:rPr>
        <w:t xml:space="preserve"> reviews. If detrimental</w:t>
      </w:r>
      <w:r w:rsidRPr="2F5CBCDB" w:rsidR="3ED9FC9B">
        <w:rPr>
          <w:rFonts w:ascii="melior" w:hAnsi="melior" w:eastAsia="melior" w:cs="melior"/>
          <w:sz w:val="24"/>
          <w:szCs w:val="24"/>
        </w:rPr>
        <w:t xml:space="preserve"> </w:t>
      </w:r>
      <w:r w:rsidRPr="2F5CBCDB" w:rsidR="007117B3">
        <w:rPr>
          <w:rFonts w:ascii="melior" w:hAnsi="melior" w:eastAsia="melior" w:cs="melior"/>
          <w:sz w:val="24"/>
          <w:szCs w:val="24"/>
        </w:rPr>
        <w:t>information is added to their file, the</w:t>
      </w:r>
      <w:r w:rsidRPr="2F5CBCDB" w:rsidR="1183B04B">
        <w:rPr>
          <w:rFonts w:ascii="melior" w:hAnsi="melior" w:eastAsia="melior" w:cs="melior"/>
          <w:sz w:val="24"/>
          <w:szCs w:val="24"/>
        </w:rPr>
        <w:t xml:space="preserve"> </w:t>
      </w:r>
      <w:r w:rsidRPr="2F5CBCDB" w:rsidR="007117B3">
        <w:rPr>
          <w:rFonts w:ascii="melior" w:hAnsi="melior" w:eastAsia="melior" w:cs="melior"/>
          <w:sz w:val="24"/>
          <w:szCs w:val="24"/>
        </w:rPr>
        <w:t>bargaining unit faculty member will be notified and may add a response or request the</w:t>
      </w:r>
      <w:r w:rsidRPr="2F5CBCDB" w:rsidR="76B53A77">
        <w:rPr>
          <w:rFonts w:ascii="melior" w:hAnsi="melior" w:eastAsia="melior" w:cs="melior"/>
          <w:sz w:val="24"/>
          <w:szCs w:val="24"/>
        </w:rPr>
        <w:t xml:space="preserve"> </w:t>
      </w:r>
      <w:r w:rsidRPr="2F5CBCDB" w:rsidR="007117B3">
        <w:rPr>
          <w:rFonts w:ascii="melior" w:hAnsi="melior" w:eastAsia="melior" w:cs="melior"/>
          <w:sz w:val="24"/>
          <w:szCs w:val="24"/>
        </w:rPr>
        <w:t>file go back to their</w:t>
      </w:r>
      <w:r w:rsidRPr="2F5CBCDB" w:rsidR="26D668FB">
        <w:rPr>
          <w:rFonts w:ascii="melior" w:hAnsi="melior" w:eastAsia="melior" w:cs="melior"/>
          <w:sz w:val="24"/>
          <w:szCs w:val="24"/>
        </w:rPr>
        <w:t xml:space="preserve"> </w:t>
      </w:r>
      <w:r w:rsidRPr="2F5CBCDB" w:rsidR="007117B3">
        <w:rPr>
          <w:rFonts w:ascii="melior" w:hAnsi="melior" w:eastAsia="melior" w:cs="melior"/>
          <w:sz w:val="24"/>
          <w:szCs w:val="24"/>
        </w:rPr>
        <w:t>department or unit faculty personnel committee for review, which</w:t>
      </w:r>
      <w:r w:rsidRPr="2F5CBCDB" w:rsidR="5D5D772C">
        <w:rPr>
          <w:rFonts w:ascii="melior" w:hAnsi="melior" w:eastAsia="melior" w:cs="melior"/>
          <w:sz w:val="24"/>
          <w:szCs w:val="24"/>
        </w:rPr>
        <w:t xml:space="preserve"> </w:t>
      </w:r>
      <w:r w:rsidRPr="2F5CBCDB" w:rsidR="007117B3">
        <w:rPr>
          <w:rFonts w:ascii="melior" w:hAnsi="melior" w:eastAsia="melior" w:cs="melior"/>
          <w:sz w:val="24"/>
          <w:szCs w:val="24"/>
        </w:rPr>
        <w:t xml:space="preserve">may result in a decision delay. The </w:t>
      </w:r>
      <w:r w:rsidRPr="2F5CBCDB" w:rsidR="007117B3">
        <w:rPr>
          <w:rFonts w:ascii="melior" w:hAnsi="melior" w:eastAsia="melior" w:cs="melior"/>
          <w:sz w:val="24"/>
          <w:szCs w:val="24"/>
        </w:rPr>
        <w:t>additional</w:t>
      </w:r>
      <w:r w:rsidRPr="2F5CBCDB" w:rsidR="007117B3">
        <w:rPr>
          <w:rFonts w:ascii="melior" w:hAnsi="melior" w:eastAsia="melior" w:cs="melior"/>
          <w:sz w:val="24"/>
          <w:szCs w:val="24"/>
        </w:rPr>
        <w:t xml:space="preserve"> faculty personnel committee report must be</w:t>
      </w:r>
      <w:r w:rsidRPr="2F5CBCDB" w:rsidR="2AE8E000">
        <w:rPr>
          <w:rFonts w:ascii="melior" w:hAnsi="melior" w:eastAsia="melior" w:cs="melior"/>
          <w:sz w:val="24"/>
          <w:szCs w:val="24"/>
        </w:rPr>
        <w:t xml:space="preserve"> </w:t>
      </w:r>
      <w:r w:rsidRPr="2F5CBCDB" w:rsidR="007117B3">
        <w:rPr>
          <w:rFonts w:ascii="melior" w:hAnsi="melior" w:eastAsia="melior" w:cs="melior"/>
          <w:sz w:val="24"/>
          <w:szCs w:val="24"/>
        </w:rPr>
        <w:t xml:space="preserve">submitted along with the </w:t>
      </w:r>
      <w:r w:rsidRPr="2F5CBCDB" w:rsidR="007117B3">
        <w:rPr>
          <w:rFonts w:ascii="melior" w:hAnsi="melior" w:eastAsia="melior" w:cs="melior"/>
          <w:sz w:val="24"/>
          <w:szCs w:val="24"/>
        </w:rPr>
        <w:t>new information</w:t>
      </w:r>
      <w:r w:rsidRPr="2F5CBCDB" w:rsidR="007117B3">
        <w:rPr>
          <w:rFonts w:ascii="melior" w:hAnsi="melior" w:eastAsia="melior" w:cs="melior"/>
          <w:sz w:val="24"/>
          <w:szCs w:val="24"/>
        </w:rPr>
        <w:t xml:space="preserve"> for inclusion in the Tenure Review File.</w:t>
      </w:r>
      <w:r>
        <w:br/>
      </w:r>
      <w:r>
        <w:br/>
      </w:r>
      <w:r w:rsidRPr="2F5CBCDB" w:rsidR="007117B3">
        <w:rPr>
          <w:rFonts w:ascii="melior" w:hAnsi="melior" w:eastAsia="melior" w:cs="melior"/>
          <w:b w:val="1"/>
          <w:bCs w:val="1"/>
          <w:sz w:val="24"/>
          <w:szCs w:val="24"/>
        </w:rPr>
        <w:t>i</w:t>
      </w:r>
      <w:r w:rsidRPr="2F5CBCDB" w:rsidR="007117B3">
        <w:rPr>
          <w:rFonts w:ascii="melior" w:hAnsi="melior" w:eastAsia="melior" w:cs="melior"/>
          <w:b w:val="1"/>
          <w:bCs w:val="1"/>
          <w:sz w:val="24"/>
          <w:szCs w:val="24"/>
        </w:rPr>
        <w:t>. Mid-Term Review(s).</w:t>
      </w:r>
      <w:r w:rsidRPr="2F5CBCDB" w:rsidR="007117B3">
        <w:rPr>
          <w:rFonts w:ascii="melior" w:hAnsi="melior" w:eastAsia="melior" w:cs="melior"/>
          <w:sz w:val="24"/>
          <w:szCs w:val="24"/>
        </w:rPr>
        <w:t xml:space="preserve"> The dean’s summary report and the </w:t>
      </w:r>
      <w:r w:rsidRPr="2F5CBCDB" w:rsidR="4A1166E8">
        <w:rPr>
          <w:rFonts w:ascii="melior" w:hAnsi="melior" w:eastAsia="melior" w:cs="melior"/>
          <w:sz w:val="24"/>
          <w:szCs w:val="24"/>
        </w:rPr>
        <w:t>p</w:t>
      </w:r>
      <w:r w:rsidRPr="2F5CBCDB" w:rsidR="007117B3">
        <w:rPr>
          <w:rFonts w:ascii="melior" w:hAnsi="melior" w:eastAsia="melior" w:cs="melior"/>
          <w:sz w:val="24"/>
          <w:szCs w:val="24"/>
        </w:rPr>
        <w:t>rovost’s final decision from</w:t>
      </w:r>
      <w:r w:rsidRPr="2F5CBCDB" w:rsidR="33CF37E0">
        <w:rPr>
          <w:rFonts w:ascii="melior" w:hAnsi="melior" w:eastAsia="melior" w:cs="melior"/>
          <w:sz w:val="24"/>
          <w:szCs w:val="24"/>
        </w:rPr>
        <w:t xml:space="preserve"> </w:t>
      </w:r>
      <w:r w:rsidRPr="2F5CBCDB" w:rsidR="007117B3">
        <w:rPr>
          <w:rFonts w:ascii="melior" w:hAnsi="melior" w:eastAsia="melior" w:cs="melior"/>
          <w:sz w:val="24"/>
          <w:szCs w:val="24"/>
        </w:rPr>
        <w:t>any mid-term reviews conducted will be included.</w:t>
      </w:r>
    </w:p>
    <w:p w:rsidRPr="007117B3" w:rsidR="007117B3" w:rsidP="2913BDF0" w:rsidRDefault="007117B3" w14:paraId="79C280BB" w14:textId="77777777">
      <w:pPr>
        <w:ind w:left="720"/>
        <w:rPr>
          <w:rFonts w:ascii="melior" w:hAnsi="melior" w:eastAsia="melior" w:cs="melior"/>
          <w:sz w:val="24"/>
          <w:szCs w:val="24"/>
        </w:rPr>
      </w:pPr>
    </w:p>
    <w:p w:rsidRPr="007117B3" w:rsidR="000F625F" w:rsidP="2913BDF0" w:rsidRDefault="0031112E" w14:paraId="4C394BA6" w14:textId="4A832A3F">
      <w:pPr>
        <w:rPr>
          <w:rFonts w:ascii="melior" w:hAnsi="melior" w:eastAsia="melior" w:cs="melior"/>
          <w:sz w:val="24"/>
          <w:szCs w:val="24"/>
        </w:rPr>
      </w:pPr>
      <w:r w:rsidRPr="2F5CBCDB" w:rsidR="0031112E">
        <w:rPr>
          <w:rFonts w:ascii="melior" w:hAnsi="melior" w:eastAsia="melior" w:cs="melior"/>
          <w:sz w:val="24"/>
          <w:szCs w:val="24"/>
        </w:rPr>
        <w:t xml:space="preserve">In addition, you will need to </w:t>
      </w:r>
      <w:r w:rsidRPr="2F5CBCDB" w:rsidR="001B2470">
        <w:rPr>
          <w:rFonts w:ascii="melior" w:hAnsi="melior" w:eastAsia="melior" w:cs="melior"/>
          <w:sz w:val="24"/>
          <w:szCs w:val="24"/>
        </w:rPr>
        <w:t xml:space="preserve">choose whether </w:t>
      </w:r>
      <w:r w:rsidRPr="2F5CBCDB" w:rsidR="001B2470">
        <w:rPr>
          <w:rFonts w:ascii="melior" w:hAnsi="melior" w:eastAsia="melior" w:cs="melior"/>
          <w:sz w:val="24"/>
          <w:szCs w:val="24"/>
        </w:rPr>
        <w:t>to waive or not waive</w:t>
      </w:r>
      <w:r w:rsidRPr="2F5CBCDB" w:rsidR="001B2470">
        <w:rPr>
          <w:rFonts w:ascii="melior" w:hAnsi="melior" w:eastAsia="melior" w:cs="melior"/>
          <w:sz w:val="24"/>
          <w:szCs w:val="24"/>
        </w:rPr>
        <w:t xml:space="preserve"> </w:t>
      </w:r>
      <w:r w:rsidRPr="2F5CBCDB" w:rsidR="001B2470">
        <w:rPr>
          <w:rFonts w:ascii="melior" w:hAnsi="melior" w:eastAsia="melior" w:cs="melior"/>
          <w:sz w:val="24"/>
          <w:szCs w:val="24"/>
        </w:rPr>
        <w:t>access to evaluative material</w:t>
      </w:r>
      <w:r w:rsidRPr="2F5CBCDB" w:rsidR="001B2470">
        <w:rPr>
          <w:rFonts w:ascii="melior" w:hAnsi="melior" w:eastAsia="melior" w:cs="melior"/>
          <w:sz w:val="24"/>
          <w:szCs w:val="24"/>
        </w:rPr>
        <w:t xml:space="preserve">s and then fill out and </w:t>
      </w:r>
      <w:r w:rsidRPr="2F5CBCDB" w:rsidR="001B2470">
        <w:rPr>
          <w:rFonts w:ascii="melior" w:hAnsi="melior" w:eastAsia="melior" w:cs="melior"/>
          <w:sz w:val="24"/>
          <w:szCs w:val="24"/>
        </w:rPr>
        <w:t>submit</w:t>
      </w:r>
      <w:r w:rsidRPr="2F5CBCDB" w:rsidR="001B2470">
        <w:rPr>
          <w:rFonts w:ascii="melior" w:hAnsi="melior" w:eastAsia="melior" w:cs="melior"/>
          <w:sz w:val="24"/>
          <w:szCs w:val="24"/>
        </w:rPr>
        <w:t xml:space="preserve"> the </w:t>
      </w:r>
      <w:r w:rsidRPr="2F5CBCDB" w:rsidR="001B2470">
        <w:rPr>
          <w:rFonts w:ascii="melior" w:hAnsi="melior" w:eastAsia="melior" w:cs="melior"/>
          <w:sz w:val="24"/>
          <w:szCs w:val="24"/>
        </w:rPr>
        <w:t xml:space="preserve">appropriate </w:t>
      </w:r>
      <w:r w:rsidRPr="2F5CBCDB" w:rsidR="004C6739">
        <w:rPr>
          <w:rFonts w:ascii="melior" w:hAnsi="melior" w:eastAsia="melior" w:cs="melior"/>
          <w:sz w:val="24"/>
          <w:szCs w:val="24"/>
        </w:rPr>
        <w:t>letter</w:t>
      </w:r>
      <w:r w:rsidRPr="2F5CBCDB" w:rsidR="001B2470">
        <w:rPr>
          <w:rFonts w:ascii="melior" w:hAnsi="melior" w:eastAsia="melior" w:cs="melior"/>
          <w:sz w:val="24"/>
          <w:szCs w:val="24"/>
        </w:rPr>
        <w:t xml:space="preserve"> based on your choice. More information and </w:t>
      </w:r>
      <w:hyperlink r:id="R5049577f876e4fb9">
        <w:r w:rsidRPr="2F5CBCDB" w:rsidR="008C4D56">
          <w:rPr>
            <w:rStyle w:val="Hyperlink"/>
            <w:rFonts w:ascii="melior" w:hAnsi="melior" w:eastAsia="melior" w:cs="melior"/>
            <w:color w:val="auto"/>
            <w:sz w:val="24"/>
            <w:szCs w:val="24"/>
          </w:rPr>
          <w:t xml:space="preserve">example </w:t>
        </w:r>
        <w:r w:rsidRPr="2F5CBCDB" w:rsidR="004C6739">
          <w:rPr>
            <w:rStyle w:val="Hyperlink"/>
            <w:rFonts w:ascii="melior" w:hAnsi="melior" w:eastAsia="melior" w:cs="melior"/>
            <w:color w:val="auto"/>
            <w:sz w:val="24"/>
            <w:szCs w:val="24"/>
          </w:rPr>
          <w:t>letters</w:t>
        </w:r>
      </w:hyperlink>
      <w:r w:rsidRPr="2F5CBCDB" w:rsidR="001B2470">
        <w:rPr>
          <w:rFonts w:ascii="melior" w:hAnsi="melior" w:eastAsia="melior" w:cs="melior"/>
          <w:color w:val="auto"/>
          <w:sz w:val="24"/>
          <w:szCs w:val="24"/>
        </w:rPr>
        <w:t xml:space="preserve"> </w:t>
      </w:r>
      <w:r w:rsidRPr="2F5CBCDB" w:rsidR="001B2470">
        <w:rPr>
          <w:rFonts w:ascii="melior" w:hAnsi="melior" w:eastAsia="melior" w:cs="melior"/>
          <w:sz w:val="24"/>
          <w:szCs w:val="24"/>
        </w:rPr>
        <w:t xml:space="preserve">can be found on the </w:t>
      </w:r>
      <w:r w:rsidRPr="2F5CBCDB" w:rsidR="1C5CF852">
        <w:rPr>
          <w:rFonts w:ascii="melior" w:hAnsi="melior" w:eastAsia="melior" w:cs="melior"/>
          <w:sz w:val="24"/>
          <w:szCs w:val="24"/>
        </w:rPr>
        <w:t>p</w:t>
      </w:r>
      <w:r w:rsidRPr="2F5CBCDB" w:rsidR="001B2470">
        <w:rPr>
          <w:rFonts w:ascii="melior" w:hAnsi="melior" w:eastAsia="melior" w:cs="melior"/>
          <w:sz w:val="24"/>
          <w:szCs w:val="24"/>
        </w:rPr>
        <w:t>rovost’s</w:t>
      </w:r>
      <w:r w:rsidRPr="2F5CBCDB" w:rsidR="001B2470">
        <w:rPr>
          <w:rFonts w:ascii="melior" w:hAnsi="melior" w:eastAsia="melior" w:cs="melior"/>
          <w:sz w:val="24"/>
          <w:szCs w:val="24"/>
        </w:rPr>
        <w:t xml:space="preserve"> website here</w:t>
      </w:r>
      <w:r w:rsidRPr="2F5CBCDB" w:rsidR="2246882D">
        <w:rPr>
          <w:rFonts w:ascii="melior" w:hAnsi="melior" w:eastAsia="melior" w:cs="melior"/>
          <w:sz w:val="24"/>
          <w:szCs w:val="24"/>
        </w:rPr>
        <w:t>.</w:t>
      </w:r>
      <w:r w:rsidRPr="2F5CBCDB" w:rsidR="004C6739">
        <w:rPr>
          <w:rFonts w:ascii="melior" w:hAnsi="melior" w:eastAsia="melior" w:cs="melior"/>
          <w:sz w:val="24"/>
          <w:szCs w:val="24"/>
        </w:rPr>
        <w:t xml:space="preserve"> </w:t>
      </w:r>
      <w:r w:rsidRPr="2F5CBCDB" w:rsidR="000B5C8B">
        <w:rPr>
          <w:rFonts w:ascii="melior" w:hAnsi="melior" w:eastAsia="melior" w:cs="melior"/>
          <w:sz w:val="24"/>
          <w:szCs w:val="24"/>
        </w:rPr>
        <w:t>The</w:t>
      </w:r>
      <w:r w:rsidRPr="2F5CBCDB" w:rsidR="000B5C8B">
        <w:rPr>
          <w:rFonts w:ascii="melior" w:hAnsi="melior" w:eastAsia="melior" w:cs="melior"/>
          <w:sz w:val="24"/>
          <w:szCs w:val="24"/>
        </w:rPr>
        <w:t xml:space="preserve"> related CBA language is cited below:</w:t>
      </w:r>
    </w:p>
    <w:p w:rsidR="000F625F" w:rsidP="2913BDF0" w:rsidRDefault="000F625F" w14:paraId="4EC5AF19" w14:textId="77777777">
      <w:pPr>
        <w:rPr>
          <w:rFonts w:ascii="melior" w:hAnsi="melior" w:eastAsia="melior" w:cs="melior"/>
          <w:b w:val="1"/>
          <w:bCs w:val="1"/>
          <w:sz w:val="24"/>
          <w:szCs w:val="24"/>
        </w:rPr>
      </w:pPr>
    </w:p>
    <w:p w:rsidRPr="000F625F" w:rsidR="000F625F" w:rsidP="2913BDF0" w:rsidRDefault="000F625F" w14:paraId="517AD041" w14:textId="64EC92F1">
      <w:pPr>
        <w:rPr>
          <w:rFonts w:ascii="melior" w:hAnsi="melior" w:eastAsia="melior" w:cs="melior"/>
          <w:sz w:val="24"/>
          <w:szCs w:val="24"/>
        </w:rPr>
      </w:pPr>
      <w:r w:rsidRPr="2F5CBCDB" w:rsidR="000F625F">
        <w:rPr>
          <w:rFonts w:ascii="melior" w:hAnsi="melior" w:eastAsia="melior" w:cs="melior"/>
          <w:b w:val="1"/>
          <w:bCs w:val="1"/>
          <w:sz w:val="24"/>
          <w:szCs w:val="24"/>
        </w:rPr>
        <w:t xml:space="preserve">Section 6. Waiver of Access to Materials. </w:t>
      </w:r>
      <w:r w:rsidRPr="2F5CBCDB" w:rsidR="000F625F">
        <w:rPr>
          <w:rFonts w:ascii="melior" w:hAnsi="melior" w:eastAsia="melior" w:cs="melior"/>
          <w:sz w:val="24"/>
          <w:szCs w:val="24"/>
        </w:rPr>
        <w:t>Bargaining unit members have the right whether to</w:t>
      </w:r>
      <w:r w:rsidRPr="2F5CBCDB" w:rsidR="37174705">
        <w:rPr>
          <w:rFonts w:ascii="melior" w:hAnsi="melior" w:eastAsia="melior" w:cs="melior"/>
          <w:sz w:val="24"/>
          <w:szCs w:val="24"/>
        </w:rPr>
        <w:t xml:space="preserve"> w</w:t>
      </w:r>
      <w:r w:rsidRPr="2F5CBCDB" w:rsidR="000F625F">
        <w:rPr>
          <w:rFonts w:ascii="melior" w:hAnsi="melior" w:eastAsia="melior" w:cs="melior"/>
          <w:sz w:val="24"/>
          <w:szCs w:val="24"/>
        </w:rPr>
        <w:t xml:space="preserve">aive in advance in writing their access to see any or </w:t>
      </w:r>
      <w:r w:rsidRPr="2F5CBCDB" w:rsidR="000F625F">
        <w:rPr>
          <w:rFonts w:ascii="melior" w:hAnsi="melior" w:eastAsia="melior" w:cs="melior"/>
          <w:sz w:val="24"/>
          <w:szCs w:val="24"/>
        </w:rPr>
        <w:t>all of</w:t>
      </w:r>
      <w:r w:rsidRPr="2F5CBCDB" w:rsidR="000F625F">
        <w:rPr>
          <w:rFonts w:ascii="melior" w:hAnsi="melior" w:eastAsia="melior" w:cs="melior"/>
          <w:sz w:val="24"/>
          <w:szCs w:val="24"/>
        </w:rPr>
        <w:t xml:space="preserve"> the evaluative materials (see Article</w:t>
      </w:r>
      <w:r w:rsidRPr="2F5CBCDB" w:rsidR="7B55AD05">
        <w:rPr>
          <w:rFonts w:ascii="melior" w:hAnsi="melior" w:eastAsia="melior" w:cs="melior"/>
          <w:sz w:val="24"/>
          <w:szCs w:val="24"/>
        </w:rPr>
        <w:t xml:space="preserve"> </w:t>
      </w:r>
      <w:r w:rsidRPr="2F5CBCDB" w:rsidR="000F625F">
        <w:rPr>
          <w:rFonts w:ascii="melior" w:hAnsi="melior" w:eastAsia="melior" w:cs="melior"/>
          <w:sz w:val="24"/>
          <w:szCs w:val="24"/>
        </w:rPr>
        <w:t>8, Personnel Files). The choice by the bargaining unit faculty member to waive or not waive</w:t>
      </w:r>
      <w:r w:rsidRPr="2F5CBCDB" w:rsidR="14F91E3C">
        <w:rPr>
          <w:rFonts w:ascii="melior" w:hAnsi="melior" w:eastAsia="melior" w:cs="melior"/>
          <w:sz w:val="24"/>
          <w:szCs w:val="24"/>
        </w:rPr>
        <w:t xml:space="preserve"> </w:t>
      </w:r>
      <w:r w:rsidRPr="2F5CBCDB" w:rsidR="000F625F">
        <w:rPr>
          <w:rFonts w:ascii="melior" w:hAnsi="melior" w:eastAsia="melior" w:cs="melior"/>
          <w:sz w:val="24"/>
          <w:szCs w:val="24"/>
        </w:rPr>
        <w:t>access to evaluative materials shall not be considered during the evaluation process. Such</w:t>
      </w:r>
      <w:r w:rsidRPr="2F5CBCDB" w:rsidR="26FDC192">
        <w:rPr>
          <w:rFonts w:ascii="melior" w:hAnsi="melior" w:eastAsia="melior" w:cs="melior"/>
          <w:sz w:val="24"/>
          <w:szCs w:val="24"/>
        </w:rPr>
        <w:t xml:space="preserve"> </w:t>
      </w:r>
      <w:r w:rsidRPr="2F5CBCDB" w:rsidR="000F625F">
        <w:rPr>
          <w:rFonts w:ascii="melior" w:hAnsi="melior" w:eastAsia="melior" w:cs="melior"/>
          <w:sz w:val="24"/>
          <w:szCs w:val="24"/>
        </w:rPr>
        <w:t xml:space="preserve">waivers, however, shall not </w:t>
      </w:r>
      <w:r w:rsidRPr="2F5CBCDB" w:rsidR="000F625F">
        <w:rPr>
          <w:rFonts w:ascii="melior" w:hAnsi="melior" w:eastAsia="melior" w:cs="melior"/>
          <w:sz w:val="24"/>
          <w:szCs w:val="24"/>
        </w:rPr>
        <w:t>preclude</w:t>
      </w:r>
      <w:r w:rsidRPr="2F5CBCDB" w:rsidR="000F625F">
        <w:rPr>
          <w:rFonts w:ascii="melior" w:hAnsi="melior" w:eastAsia="melior" w:cs="melior"/>
          <w:sz w:val="24"/>
          <w:szCs w:val="24"/>
        </w:rPr>
        <w:t xml:space="preserve"> the use of redacted versions of these documents in an</w:t>
      </w:r>
      <w:r w:rsidRPr="2F5CBCDB" w:rsidR="082CB3C0">
        <w:rPr>
          <w:rFonts w:ascii="melior" w:hAnsi="melior" w:eastAsia="melior" w:cs="melior"/>
          <w:sz w:val="24"/>
          <w:szCs w:val="24"/>
        </w:rPr>
        <w:t xml:space="preserve"> </w:t>
      </w:r>
      <w:r w:rsidRPr="2F5CBCDB" w:rsidR="000F625F">
        <w:rPr>
          <w:rFonts w:ascii="melior" w:hAnsi="melior" w:eastAsia="melior" w:cs="melior"/>
          <w:sz w:val="24"/>
          <w:szCs w:val="24"/>
        </w:rPr>
        <w:t>appeal process (Article 21). The redacted versions are intended to protect the identity of</w:t>
      </w:r>
    </w:p>
    <w:p w:rsidRPr="000F625F" w:rsidR="000F625F" w:rsidP="2913BDF0" w:rsidRDefault="000F625F" w14:paraId="299E8A8F" w14:textId="78A70968">
      <w:pPr>
        <w:rPr>
          <w:rFonts w:ascii="melior" w:hAnsi="melior" w:eastAsia="melior" w:cs="melior"/>
          <w:sz w:val="24"/>
          <w:szCs w:val="24"/>
        </w:rPr>
      </w:pPr>
      <w:r w:rsidRPr="2913BDF0" w:rsidR="000F625F">
        <w:rPr>
          <w:rFonts w:ascii="melior" w:hAnsi="melior" w:eastAsia="melior" w:cs="melior"/>
          <w:sz w:val="24"/>
          <w:szCs w:val="24"/>
        </w:rPr>
        <w:t>reviewers, who are informed about the faculty member’s waive</w:t>
      </w:r>
      <w:r w:rsidRPr="2913BDF0" w:rsidR="000F625F">
        <w:rPr>
          <w:rFonts w:ascii="melior" w:hAnsi="melior" w:eastAsia="melior" w:cs="melior"/>
          <w:sz w:val="24"/>
          <w:szCs w:val="24"/>
        </w:rPr>
        <w:t>r choice.</w:t>
      </w:r>
    </w:p>
    <w:p w:rsidR="000F625F" w:rsidP="2913BDF0" w:rsidRDefault="000F625F" w14:paraId="736D0AAC" w14:textId="77777777">
      <w:pPr>
        <w:rPr>
          <w:rFonts w:ascii="melior" w:hAnsi="melior" w:eastAsia="melior" w:cs="melior"/>
          <w:b w:val="1"/>
          <w:bCs w:val="1"/>
          <w:sz w:val="24"/>
          <w:szCs w:val="24"/>
        </w:rPr>
      </w:pPr>
    </w:p>
    <w:p w:rsidR="00C64F59" w:rsidP="2913BDF0" w:rsidRDefault="00F57A03" w14:paraId="403E7503" w14:textId="2CF57A75">
      <w:pPr>
        <w:rPr>
          <w:rFonts w:ascii="melior" w:hAnsi="melior" w:eastAsia="melior" w:cs="melior"/>
          <w:sz w:val="24"/>
          <w:szCs w:val="24"/>
        </w:rPr>
      </w:pPr>
      <w:r w:rsidRPr="2F5CBCDB" w:rsidR="00F57A03">
        <w:rPr>
          <w:rFonts w:ascii="melior" w:hAnsi="melior" w:eastAsia="melior" w:cs="melior"/>
          <w:sz w:val="24"/>
          <w:szCs w:val="24"/>
        </w:rPr>
        <w:t xml:space="preserve">I encourage you to read all the sections of Article </w:t>
      </w:r>
      <w:r w:rsidRPr="2F5CBCDB" w:rsidR="001A754F">
        <w:rPr>
          <w:rFonts w:ascii="melior" w:hAnsi="melior" w:eastAsia="melior" w:cs="melior"/>
          <w:sz w:val="24"/>
          <w:szCs w:val="24"/>
        </w:rPr>
        <w:t>20</w:t>
      </w:r>
      <w:r w:rsidRPr="2F5CBCDB" w:rsidR="00F57A03">
        <w:rPr>
          <w:rFonts w:ascii="melior" w:hAnsi="melior" w:eastAsia="melior" w:cs="melior"/>
          <w:sz w:val="24"/>
          <w:szCs w:val="24"/>
        </w:rPr>
        <w:t xml:space="preserve"> that cover</w:t>
      </w:r>
      <w:r w:rsidRPr="2F5CBCDB" w:rsidR="001A754F">
        <w:rPr>
          <w:rFonts w:ascii="melior" w:hAnsi="melior" w:eastAsia="melior" w:cs="melior"/>
          <w:sz w:val="24"/>
          <w:szCs w:val="24"/>
        </w:rPr>
        <w:t xml:space="preserve"> tenure reviews</w:t>
      </w:r>
      <w:r w:rsidRPr="2F5CBCDB" w:rsidR="00F57A03">
        <w:rPr>
          <w:rFonts w:ascii="melior" w:hAnsi="melior" w:eastAsia="melior" w:cs="melior"/>
          <w:sz w:val="24"/>
          <w:szCs w:val="24"/>
        </w:rPr>
        <w:t xml:space="preserve"> (sections 1</w:t>
      </w:r>
      <w:r w:rsidRPr="2F5CBCDB" w:rsidR="001A754F">
        <w:rPr>
          <w:rFonts w:ascii="melior" w:hAnsi="melior" w:eastAsia="melior" w:cs="melior"/>
          <w:sz w:val="24"/>
          <w:szCs w:val="24"/>
        </w:rPr>
        <w:t>7</w:t>
      </w:r>
      <w:r w:rsidRPr="2F5CBCDB" w:rsidR="00F57A03">
        <w:rPr>
          <w:rFonts w:ascii="melior" w:hAnsi="melior" w:eastAsia="melior" w:cs="melior"/>
          <w:sz w:val="24"/>
          <w:szCs w:val="24"/>
        </w:rPr>
        <w:t>-2</w:t>
      </w:r>
      <w:r w:rsidRPr="2F5CBCDB" w:rsidR="001A754F">
        <w:rPr>
          <w:rFonts w:ascii="melior" w:hAnsi="melior" w:eastAsia="melior" w:cs="melior"/>
          <w:sz w:val="24"/>
          <w:szCs w:val="24"/>
        </w:rPr>
        <w:t>7</w:t>
      </w:r>
      <w:r w:rsidRPr="2F5CBCDB" w:rsidR="00F57A03">
        <w:rPr>
          <w:rFonts w:ascii="melior" w:hAnsi="melior" w:eastAsia="melior" w:cs="melior"/>
          <w:sz w:val="24"/>
          <w:szCs w:val="24"/>
        </w:rPr>
        <w:t xml:space="preserve">) and to consult the </w:t>
      </w:r>
      <w:hyperlink r:id="R7a499bccd1414b21">
        <w:r w:rsidRPr="2F5CBCDB" w:rsidR="004959F1">
          <w:rPr>
            <w:rStyle w:val="Hyperlink"/>
            <w:rFonts w:ascii="melior" w:hAnsi="melior" w:eastAsia="melior" w:cs="melior"/>
            <w:color w:val="auto"/>
            <w:sz w:val="24"/>
            <w:szCs w:val="24"/>
          </w:rPr>
          <w:t>Office of the Provost</w:t>
        </w:r>
        <w:r w:rsidRPr="2F5CBCDB" w:rsidR="00F57A03">
          <w:rPr>
            <w:rStyle w:val="Hyperlink"/>
            <w:rFonts w:ascii="melior" w:hAnsi="melior" w:eastAsia="melior" w:cs="melior"/>
            <w:color w:val="auto"/>
            <w:sz w:val="24"/>
            <w:szCs w:val="24"/>
          </w:rPr>
          <w:t xml:space="preserve"> website</w:t>
        </w:r>
      </w:hyperlink>
      <w:r w:rsidRPr="2F5CBCDB" w:rsidR="00F57A03">
        <w:rPr>
          <w:rFonts w:ascii="melior" w:hAnsi="melior" w:eastAsia="melior" w:cs="melior"/>
          <w:color w:val="auto"/>
          <w:sz w:val="24"/>
          <w:szCs w:val="24"/>
        </w:rPr>
        <w:t xml:space="preserve"> </w:t>
      </w:r>
      <w:r w:rsidRPr="2F5CBCDB" w:rsidR="00F57A03">
        <w:rPr>
          <w:rFonts w:ascii="melior" w:hAnsi="melior" w:eastAsia="melior" w:cs="melior"/>
          <w:sz w:val="24"/>
          <w:szCs w:val="24"/>
        </w:rPr>
        <w:t>for further guidance on the process</w:t>
      </w:r>
      <w:r w:rsidRPr="2F5CBCDB" w:rsidR="00F57A03">
        <w:rPr>
          <w:rFonts w:ascii="melior" w:hAnsi="melior" w:eastAsia="melior" w:cs="melior"/>
          <w:sz w:val="24"/>
          <w:szCs w:val="24"/>
        </w:rPr>
        <w:t>.</w:t>
      </w:r>
    </w:p>
    <w:p w:rsidR="006D4F6F" w:rsidP="2913BDF0" w:rsidRDefault="006D4F6F" w14:paraId="293AEEE7" w14:textId="54EBD0D6">
      <w:pPr>
        <w:rPr>
          <w:rFonts w:ascii="melior" w:hAnsi="melior" w:eastAsia="melior" w:cs="melior"/>
          <w:sz w:val="24"/>
          <w:szCs w:val="24"/>
        </w:rPr>
      </w:pPr>
    </w:p>
    <w:p w:rsidRPr="0074091E" w:rsidR="004959F1" w:rsidP="2F5CBCDB" w:rsidRDefault="004959F1" w14:paraId="34BFF45E" w14:textId="7049886D">
      <w:pPr>
        <w:rPr>
          <w:rFonts w:ascii="melior" w:hAnsi="melior" w:eastAsia="melior" w:cs="melior"/>
          <w:sz w:val="24"/>
          <w:szCs w:val="24"/>
        </w:rPr>
      </w:pPr>
      <w:r w:rsidRPr="2913BDF0" w:rsidR="004959F1">
        <w:rPr>
          <w:rStyle w:val="normaltextrun"/>
          <w:rFonts w:ascii="melior" w:hAnsi="melior" w:eastAsia="melior" w:cs="melior"/>
          <w:color w:val="000000"/>
          <w:sz w:val="24"/>
          <w:szCs w:val="24"/>
          <w:shd w:val="clear" w:color="auto" w:fill="FFFFFF"/>
        </w:rPr>
        <w:t xml:space="preserve">So that the committee and I may conduct the review, I ask you to </w:t>
      </w:r>
      <w:r w:rsidRPr="2913BDF0" w:rsidR="004959F1">
        <w:rPr>
          <w:rStyle w:val="normaltextrun"/>
          <w:rFonts w:ascii="melior" w:hAnsi="melior" w:eastAsia="melior" w:cs="melior"/>
          <w:color w:val="000000"/>
          <w:sz w:val="24"/>
          <w:szCs w:val="24"/>
          <w:shd w:val="clear" w:color="auto" w:fill="FFFFFF"/>
        </w:rPr>
        <w:t>submit</w:t>
      </w:r>
      <w:r w:rsidRPr="2913BDF0" w:rsidR="004959F1">
        <w:rPr>
          <w:rStyle w:val="normaltextrun"/>
          <w:rFonts w:ascii="melior" w:hAnsi="melior" w:eastAsia="melior" w:cs="melior"/>
          <w:color w:val="000000"/>
          <w:sz w:val="24"/>
          <w:szCs w:val="24"/>
          <w:shd w:val="clear" w:color="auto" w:fill="FFFFFF"/>
        </w:rPr>
        <w:t xml:space="preserve"> the</w:t>
      </w:r>
      <w:r w:rsidRPr="2913BDF0" w:rsidR="51030212">
        <w:rPr>
          <w:rStyle w:val="normaltextrun"/>
          <w:rFonts w:ascii="melior" w:hAnsi="melior" w:eastAsia="melior" w:cs="melior"/>
          <w:color w:val="000000"/>
          <w:sz w:val="24"/>
          <w:szCs w:val="24"/>
          <w:shd w:val="clear" w:color="auto" w:fill="FFFFFF"/>
        </w:rPr>
        <w:t xml:space="preserve"> CV and statement from the</w:t>
      </w:r>
      <w:r w:rsidRPr="2913BDF0" w:rsidR="004959F1">
        <w:rPr>
          <w:rStyle w:val="normaltextrun"/>
          <w:rFonts w:ascii="melior" w:hAnsi="melior" w:eastAsia="melior" w:cs="melior"/>
          <w:color w:val="000000"/>
          <w:sz w:val="24"/>
          <w:szCs w:val="24"/>
          <w:shd w:val="clear" w:color="auto" w:fill="FFFFFF"/>
        </w:rPr>
        <w:t xml:space="preserve"> materials stipulated in the CBA </w:t>
      </w:r>
      <w:r w:rsidRPr="2913BDF0" w:rsidR="01295A89">
        <w:rPr>
          <w:rStyle w:val="normaltextrun"/>
          <w:rFonts w:ascii="melior" w:hAnsi="melior" w:eastAsia="melior" w:cs="melior"/>
          <w:color w:val="000000"/>
          <w:sz w:val="24"/>
          <w:szCs w:val="24"/>
          <w:shd w:val="clear" w:color="auto" w:fill="FFFFFF"/>
        </w:rPr>
        <w:t>above</w:t>
      </w:r>
      <w:r w:rsidRPr="2913BDF0" w:rsidR="004959F1">
        <w:rPr>
          <w:rStyle w:val="normaltextrun"/>
          <w:rFonts w:ascii="melior" w:hAnsi="melior" w:eastAsia="melior" w:cs="melior"/>
          <w:color w:val="000000"/>
          <w:sz w:val="24"/>
          <w:szCs w:val="24"/>
          <w:shd w:val="clear" w:color="auto" w:fill="FFFFFF"/>
        </w:rPr>
        <w:t xml:space="preserve"> </w:t>
      </w:r>
      <w:r w:rsidRPr="2913BDF0" w:rsidR="004959F1">
        <w:rPr>
          <w:rStyle w:val="normaltextrun"/>
          <w:rFonts w:ascii="melior" w:hAnsi="melior" w:eastAsia="melior" w:cs="melior"/>
          <w:color w:val="000000"/>
          <w:sz w:val="24"/>
          <w:szCs w:val="24"/>
          <w:shd w:val="clear" w:color="auto" w:fill="FFFFFF"/>
        </w:rPr>
        <w:lastRenderedPageBreak/>
        <w:t>b</w:t>
      </w:r>
      <w:r w:rsidRPr="2913BDF0" w:rsidR="004959F1">
        <w:rPr>
          <w:rStyle w:val="normaltextrun"/>
          <w:rFonts w:ascii="melior" w:hAnsi="melior" w:eastAsia="melior" w:cs="melior"/>
          <w:color w:val="000000"/>
          <w:sz w:val="24"/>
          <w:szCs w:val="24"/>
          <w:shd w:val="clear" w:color="auto" w:fill="FFFFFF"/>
        </w:rPr>
        <w:t xml:space="preserve">y</w:t>
      </w:r>
      <w:r w:rsidRPr="2913BDF0" w:rsidR="26C99DEA">
        <w:rPr>
          <w:rStyle w:val="normaltextrun"/>
          <w:rFonts w:ascii="melior" w:hAnsi="melior" w:eastAsia="melior" w:cs="melior"/>
          <w:color w:val="000000"/>
          <w:sz w:val="24"/>
          <w:szCs w:val="24"/>
          <w:shd w:val="clear" w:color="auto" w:fill="FFFFFF"/>
        </w:rPr>
        <w:t xml:space="preserve"> </w:t>
      </w:r>
      <w:r w:rsidRPr="2F5CBCDB" w:rsidR="26C99DEA">
        <w:rPr>
          <w:rStyle w:val="normaltextrun"/>
          <w:rFonts w:ascii="melior" w:hAnsi="melior" w:eastAsia="melior" w:cs="melior"/>
          <w:color w:val="5B9BD5" w:themeColor="accent5" w:themeTint="FF" w:themeShade="FF"/>
          <w:sz w:val="24"/>
          <w:szCs w:val="24"/>
          <w:shd w:val="clear" w:color="auto" w:fill="FFFFFF"/>
        </w:rPr>
        <w:t xml:space="preserve">&lt;DATE&gt;</w:t>
      </w:r>
      <w:r w:rsidRPr="2913BDF0" w:rsidR="26C99DEA">
        <w:rPr>
          <w:rStyle w:val="normaltextrun"/>
          <w:rFonts w:ascii="melior" w:hAnsi="melior" w:eastAsia="melior" w:cs="melior"/>
          <w:color w:val="000000"/>
          <w:sz w:val="24"/>
          <w:szCs w:val="24"/>
          <w:shd w:val="clear" w:color="auto" w:fill="FFFFFF"/>
        </w:rPr>
        <w:t xml:space="preserve">.</w:t>
      </w:r>
      <w:r w:rsidRPr="2913BDF0" w:rsidR="004959F1">
        <w:rPr>
          <w:rStyle w:val="normaltextrun"/>
          <w:rFonts w:ascii="melior" w:hAnsi="melior" w:eastAsia="melior" w:cs="melior"/>
          <w:b w:val="1"/>
          <w:bCs w:val="1"/>
          <w:color w:val="000000"/>
          <w:sz w:val="24"/>
          <w:szCs w:val="24"/>
          <w:shd w:val="clear" w:color="auto" w:fill="FFFFFF"/>
        </w:rPr>
        <w:t xml:space="preserve"> </w:t>
      </w:r>
    </w:p>
    <w:p w:rsidRPr="0074091E" w:rsidR="004959F1" w:rsidP="2F5CBCDB" w:rsidRDefault="004959F1" w14:paraId="51E0CAB3" w14:textId="23334432">
      <w:pPr>
        <w:rPr>
          <w:rStyle w:val="normaltextrun"/>
          <w:rFonts w:ascii="melior" w:hAnsi="melior" w:eastAsia="melior" w:cs="melior"/>
          <w:color w:val="FF0000"/>
          <w:sz w:val="24"/>
          <w:szCs w:val="24"/>
        </w:rPr>
      </w:pPr>
    </w:p>
    <w:p w:rsidRPr="0074091E" w:rsidR="004959F1" w:rsidP="2F5CBCDB" w:rsidRDefault="004959F1" w14:paraId="640D68EB" w14:textId="493340F6">
      <w:pPr>
        <w:rPr>
          <w:rFonts w:ascii="melior" w:hAnsi="melior" w:eastAsia="melior" w:cs="melior"/>
          <w:color w:val="5B9BD5" w:themeColor="accent5" w:themeTint="FF" w:themeShade="FF"/>
          <w:sz w:val="24"/>
          <w:szCs w:val="24"/>
        </w:rPr>
      </w:pPr>
      <w:r w:rsidRPr="2F5CBCDB" w:rsidR="004959F1">
        <w:rPr>
          <w:rStyle w:val="normaltextrun"/>
          <w:rFonts w:ascii="melior" w:hAnsi="melior" w:eastAsia="melior" w:cs="melior"/>
          <w:color w:val="5B9BD5" w:themeColor="accent5" w:themeTint="FF" w:themeShade="FF"/>
          <w:sz w:val="24"/>
          <w:szCs w:val="24"/>
          <w:shd w:val="clear" w:color="auto" w:fill="FFFFFF"/>
        </w:rPr>
        <w:t>&lt;I</w:t>
      </w:r>
      <w:r w:rsidRPr="2F5CBCDB" w:rsidR="720D65BD">
        <w:rPr>
          <w:rStyle w:val="normaltextrun"/>
          <w:rFonts w:ascii="melior" w:hAnsi="melior" w:eastAsia="melior" w:cs="melior"/>
          <w:color w:val="5B9BD5" w:themeColor="accent5" w:themeTint="FF" w:themeShade="FF"/>
          <w:sz w:val="24"/>
          <w:szCs w:val="24"/>
          <w:shd w:val="clear" w:color="auto" w:fill="FFFFFF"/>
        </w:rPr>
        <w:t>NSERT ANY DEPARTMENT-SPECIFIC INFORMATION ABOUT THE MATERIAL HERE</w:t>
      </w:r>
      <w:r w:rsidRPr="2F5CBCDB" w:rsidR="004959F1">
        <w:rPr>
          <w:rFonts w:ascii="melior" w:hAnsi="melior" w:eastAsia="melior" w:cs="melior"/>
          <w:color w:val="5B9BD5" w:themeColor="accent5" w:themeTint="FF" w:themeShade="FF"/>
          <w:sz w:val="24"/>
          <w:szCs w:val="24"/>
        </w:rPr>
        <w:t>&gt;</w:t>
      </w:r>
    </w:p>
    <w:p w:rsidR="006D4F6F" w:rsidP="2913BDF0" w:rsidRDefault="006D4F6F" w14:paraId="0DFAA21B" w14:textId="30E08B25">
      <w:pPr>
        <w:rPr>
          <w:rFonts w:ascii="melior" w:hAnsi="melior" w:eastAsia="melior" w:cs="melior"/>
          <w:sz w:val="24"/>
          <w:szCs w:val="24"/>
        </w:rPr>
      </w:pPr>
    </w:p>
    <w:p w:rsidR="006D4F6F" w:rsidP="2913BDF0" w:rsidRDefault="006D4F6F" w14:paraId="3146CA82" w14:textId="07F68766">
      <w:pPr>
        <w:rPr>
          <w:rFonts w:ascii="melior" w:hAnsi="melior" w:eastAsia="melior" w:cs="melior"/>
          <w:sz w:val="24"/>
          <w:szCs w:val="24"/>
        </w:rPr>
      </w:pPr>
      <w:r w:rsidRPr="2913BDF0" w:rsidR="006D4F6F">
        <w:rPr>
          <w:rFonts w:ascii="melior" w:hAnsi="melior" w:eastAsia="melior" w:cs="melior"/>
          <w:sz w:val="24"/>
          <w:szCs w:val="24"/>
        </w:rPr>
        <w:t xml:space="preserve">I will also consult Continuous Improvement and Evaluation of Teaching data </w:t>
      </w:r>
      <w:commentRangeStart w:id="0"/>
      <w:r w:rsidRPr="2913BDF0" w:rsidR="006D4F6F">
        <w:rPr>
          <w:rFonts w:ascii="melior" w:hAnsi="melior" w:eastAsia="melior" w:cs="melior"/>
          <w:sz w:val="24"/>
          <w:szCs w:val="24"/>
        </w:rPr>
        <w:t>from</w:t>
      </w:r>
      <w:commentRangeEnd w:id="0"/>
      <w:r>
        <w:rPr>
          <w:rStyle w:val="CommentReference"/>
        </w:rPr>
        <w:commentReference w:id="0"/>
      </w:r>
      <w:r w:rsidRPr="2913BDF0" w:rsidR="006D4F6F">
        <w:rPr>
          <w:rFonts w:ascii="melior" w:hAnsi="melior" w:eastAsia="melior" w:cs="melior"/>
          <w:sz w:val="24"/>
          <w:szCs w:val="24"/>
        </w:rPr>
        <w:t xml:space="preserve"> your courses, and my assessment of teaching will consider student responses, peer reviews, and your own statements and reflections about your teaching.</w:t>
      </w:r>
    </w:p>
    <w:p w:rsidR="006D4F6F" w:rsidP="2913BDF0" w:rsidRDefault="006D4F6F" w14:paraId="17B519F7" w14:textId="19B1DE44">
      <w:pPr>
        <w:rPr>
          <w:rFonts w:ascii="melior" w:hAnsi="melior" w:eastAsia="melior" w:cs="melior"/>
          <w:sz w:val="24"/>
          <w:szCs w:val="24"/>
        </w:rPr>
      </w:pPr>
    </w:p>
    <w:p w:rsidR="006D4F6F" w:rsidP="2F5CBCDB" w:rsidRDefault="006D4F6F" w14:paraId="57A89FC2" w14:textId="0567B851">
      <w:pPr>
        <w:rPr>
          <w:rFonts w:ascii="melior" w:hAnsi="melior" w:eastAsia="melior" w:cs="melior"/>
          <w:sz w:val="24"/>
          <w:szCs w:val="24"/>
        </w:rPr>
      </w:pPr>
      <w:r w:rsidRPr="2F5CBCDB" w:rsidR="006D4F6F">
        <w:rPr>
          <w:rFonts w:ascii="melior" w:hAnsi="melior" w:eastAsia="melior" w:cs="melior"/>
          <w:sz w:val="24"/>
          <w:szCs w:val="24"/>
        </w:rPr>
        <w:t>I will meet with you to discuss your review prior to the date it is due in the Dean’s Office,</w:t>
      </w:r>
      <w:r w:rsidRPr="2F5CBCDB" w:rsidR="003D5D4C">
        <w:rPr>
          <w:rFonts w:ascii="melior" w:hAnsi="melior" w:eastAsia="melior" w:cs="melior"/>
          <w:sz w:val="24"/>
          <w:szCs w:val="24"/>
        </w:rPr>
        <w:t xml:space="preserve"> </w:t>
      </w:r>
      <w:r w:rsidRPr="2F5CBCDB" w:rsidR="006D4F6F">
        <w:rPr>
          <w:rFonts w:ascii="melior" w:hAnsi="melior" w:eastAsia="melior" w:cs="melior"/>
          <w:sz w:val="24"/>
          <w:szCs w:val="24"/>
        </w:rPr>
        <w:t xml:space="preserve">which is </w:t>
      </w:r>
      <w:r w:rsidRPr="2F5CBCDB" w:rsidR="31F05920">
        <w:rPr>
          <w:rFonts w:ascii="melior" w:hAnsi="melior" w:eastAsia="melior" w:cs="melior"/>
          <w:color w:val="5B9BD5" w:themeColor="accent5" w:themeTint="FF" w:themeShade="FF"/>
          <w:sz w:val="24"/>
          <w:szCs w:val="24"/>
        </w:rPr>
        <w:t>&lt;</w:t>
      </w:r>
      <w:r w:rsidRPr="2F5CBCDB" w:rsidR="2A4BB48B">
        <w:rPr>
          <w:rFonts w:ascii="melior" w:hAnsi="melior" w:eastAsia="melior" w:cs="melior"/>
          <w:color w:val="5B9BD5" w:themeColor="accent5" w:themeTint="FF" w:themeShade="FF"/>
          <w:sz w:val="24"/>
          <w:szCs w:val="24"/>
        </w:rPr>
        <w:t>DATE</w:t>
      </w:r>
      <w:r w:rsidRPr="2F5CBCDB" w:rsidR="31F05920">
        <w:rPr>
          <w:rFonts w:ascii="melior" w:hAnsi="melior" w:eastAsia="melior" w:cs="melior"/>
          <w:color w:val="5B9BD5" w:themeColor="accent5" w:themeTint="FF" w:themeShade="FF"/>
          <w:sz w:val="24"/>
          <w:szCs w:val="24"/>
        </w:rPr>
        <w:t>&gt;</w:t>
      </w:r>
      <w:r w:rsidRPr="2F5CBCDB" w:rsidR="31F05920">
        <w:rPr>
          <w:rFonts w:ascii="melior" w:hAnsi="melior" w:eastAsia="melior" w:cs="melior"/>
          <w:sz w:val="24"/>
          <w:szCs w:val="24"/>
        </w:rPr>
        <w:t>.</w:t>
      </w:r>
    </w:p>
    <w:p w:rsidR="006D4F6F" w:rsidP="2913BDF0" w:rsidRDefault="006D4F6F" w14:paraId="6E166EAF" w14:textId="6DA11121">
      <w:pPr>
        <w:rPr>
          <w:rFonts w:ascii="melior" w:hAnsi="melior" w:eastAsia="melior" w:cs="melior"/>
          <w:sz w:val="24"/>
          <w:szCs w:val="24"/>
        </w:rPr>
      </w:pPr>
    </w:p>
    <w:p w:rsidR="006D4F6F" w:rsidP="2913BDF0" w:rsidRDefault="006D4F6F" w14:paraId="571B0C02" w14:textId="25A2A53A">
      <w:pPr>
        <w:rPr>
          <w:rFonts w:ascii="melior" w:hAnsi="melior" w:eastAsia="melior" w:cs="melior"/>
          <w:sz w:val="24"/>
          <w:szCs w:val="24"/>
        </w:rPr>
      </w:pPr>
      <w:r w:rsidRPr="2913BDF0" w:rsidR="006D4F6F">
        <w:rPr>
          <w:rFonts w:ascii="melior" w:hAnsi="melior" w:eastAsia="melior" w:cs="melior"/>
          <w:sz w:val="24"/>
          <w:szCs w:val="24"/>
        </w:rPr>
        <w:t xml:space="preserve">If you have questions about this </w:t>
      </w:r>
      <w:r w:rsidRPr="2913BDF0" w:rsidR="00A649F6">
        <w:rPr>
          <w:rFonts w:ascii="melior" w:hAnsi="melior" w:eastAsia="melior" w:cs="melior"/>
          <w:sz w:val="24"/>
          <w:szCs w:val="24"/>
        </w:rPr>
        <w:t xml:space="preserve">tenure and </w:t>
      </w:r>
      <w:r w:rsidRPr="2913BDF0" w:rsidR="006D4F6F">
        <w:rPr>
          <w:rFonts w:ascii="melior" w:hAnsi="melior" w:eastAsia="melior" w:cs="melior"/>
          <w:sz w:val="24"/>
          <w:szCs w:val="24"/>
        </w:rPr>
        <w:t>promotion review, I would be happy to meet with you</w:t>
      </w:r>
      <w:r w:rsidRPr="2913BDF0" w:rsidR="006D4F6F">
        <w:rPr>
          <w:rFonts w:ascii="melior" w:hAnsi="melior" w:eastAsia="melior" w:cs="melior"/>
          <w:sz w:val="24"/>
          <w:szCs w:val="24"/>
        </w:rPr>
        <w:t xml:space="preserve">.  </w:t>
      </w:r>
      <w:r w:rsidRPr="2913BDF0" w:rsidR="006D4F6F">
        <w:rPr>
          <w:rFonts w:ascii="melior" w:hAnsi="melior" w:eastAsia="melior" w:cs="melior"/>
          <w:sz w:val="24"/>
          <w:szCs w:val="24"/>
        </w:rPr>
        <w:t xml:space="preserve">I look forward to </w:t>
      </w:r>
      <w:r w:rsidRPr="2913BDF0" w:rsidR="003D5D4C">
        <w:rPr>
          <w:rFonts w:ascii="melior" w:hAnsi="melior" w:eastAsia="melior" w:cs="melior"/>
          <w:sz w:val="24"/>
          <w:szCs w:val="24"/>
        </w:rPr>
        <w:t>learning</w:t>
      </w:r>
      <w:r w:rsidRPr="2913BDF0" w:rsidR="006D4F6F">
        <w:rPr>
          <w:rFonts w:ascii="melior" w:hAnsi="melior" w:eastAsia="melior" w:cs="melior"/>
          <w:sz w:val="24"/>
          <w:szCs w:val="24"/>
        </w:rPr>
        <w:t xml:space="preserve"> more about your work.</w:t>
      </w:r>
    </w:p>
    <w:p w:rsidR="006D4F6F" w:rsidP="2913BDF0" w:rsidRDefault="006D4F6F" w14:paraId="0C9042A0" w14:textId="1558AC40">
      <w:pPr>
        <w:rPr>
          <w:rFonts w:ascii="melior" w:hAnsi="melior" w:eastAsia="melior" w:cs="melior"/>
          <w:sz w:val="24"/>
          <w:szCs w:val="24"/>
        </w:rPr>
      </w:pPr>
    </w:p>
    <w:p w:rsidR="006D4F6F" w:rsidP="2913BDF0" w:rsidRDefault="006D4F6F" w14:paraId="05D4D41B" w14:textId="13331A78">
      <w:pPr>
        <w:rPr>
          <w:rFonts w:ascii="melior" w:hAnsi="melior" w:eastAsia="melior" w:cs="melior"/>
          <w:sz w:val="24"/>
          <w:szCs w:val="24"/>
        </w:rPr>
      </w:pPr>
      <w:r w:rsidRPr="2913BDF0" w:rsidR="006D4F6F">
        <w:rPr>
          <w:rFonts w:ascii="melior" w:hAnsi="melior" w:eastAsia="melior" w:cs="melior"/>
          <w:sz w:val="24"/>
          <w:szCs w:val="24"/>
        </w:rPr>
        <w:t>Sincerely,</w:t>
      </w:r>
    </w:p>
    <w:p w:rsidR="006D4F6F" w:rsidP="2913BDF0" w:rsidRDefault="006D4F6F" w14:paraId="2A8B360D" w14:textId="39A55D00">
      <w:pPr>
        <w:rPr>
          <w:rFonts w:ascii="melior" w:hAnsi="melior" w:eastAsia="melior" w:cs="melior"/>
          <w:sz w:val="24"/>
          <w:szCs w:val="24"/>
        </w:rPr>
      </w:pPr>
    </w:p>
    <w:p w:rsidRPr="003D5D4C" w:rsidR="006D4F6F" w:rsidP="2F5CBCDB" w:rsidRDefault="003D5D4C" w14:paraId="17ED9F65" w14:textId="3B569D2B">
      <w:pPr>
        <w:rPr>
          <w:rFonts w:ascii="melior" w:hAnsi="melior" w:eastAsia="melior" w:cs="melior"/>
          <w:color w:val="5B9BD5" w:themeColor="accent5" w:themeTint="FF" w:themeShade="FF"/>
          <w:sz w:val="24"/>
          <w:szCs w:val="24"/>
        </w:rPr>
      </w:pPr>
      <w:r w:rsidRPr="2F5CBCDB" w:rsidR="003D5D4C">
        <w:rPr>
          <w:rFonts w:ascii="melior" w:hAnsi="melior" w:eastAsia="melior" w:cs="melior"/>
          <w:color w:val="5B9BD5" w:themeColor="accent5" w:themeTint="FF" w:themeShade="FF"/>
          <w:sz w:val="24"/>
          <w:szCs w:val="24"/>
        </w:rPr>
        <w:t>&lt;N</w:t>
      </w:r>
      <w:r w:rsidRPr="2F5CBCDB" w:rsidR="32EF42BD">
        <w:rPr>
          <w:rFonts w:ascii="melior" w:hAnsi="melior" w:eastAsia="melior" w:cs="melior"/>
          <w:color w:val="5B9BD5" w:themeColor="accent5" w:themeTint="FF" w:themeShade="FF"/>
          <w:sz w:val="24"/>
          <w:szCs w:val="24"/>
        </w:rPr>
        <w:t>AME</w:t>
      </w:r>
      <w:r w:rsidRPr="2F5CBCDB" w:rsidR="003D5D4C">
        <w:rPr>
          <w:rFonts w:ascii="melior" w:hAnsi="melior" w:eastAsia="melior" w:cs="melior"/>
          <w:color w:val="5B9BD5" w:themeColor="accent5" w:themeTint="FF" w:themeShade="FF"/>
          <w:sz w:val="24"/>
          <w:szCs w:val="24"/>
        </w:rPr>
        <w:t>&gt;</w:t>
      </w:r>
    </w:p>
    <w:p w:rsidRPr="003D5D4C" w:rsidR="003D5D4C" w:rsidP="2F5CBCDB" w:rsidRDefault="003D5D4C" w14:paraId="19705204" w14:textId="4F0BEAFA">
      <w:pPr>
        <w:rPr>
          <w:rFonts w:ascii="melior" w:hAnsi="melior" w:eastAsia="melior" w:cs="melior"/>
          <w:color w:val="5B9BD5" w:themeColor="accent5" w:themeTint="FF" w:themeShade="FF"/>
          <w:sz w:val="24"/>
          <w:szCs w:val="24"/>
        </w:rPr>
      </w:pPr>
      <w:r w:rsidRPr="2F5CBCDB" w:rsidR="003D5D4C">
        <w:rPr>
          <w:rFonts w:ascii="melior" w:hAnsi="melior" w:eastAsia="melior" w:cs="melior"/>
          <w:color w:val="5B9BD5" w:themeColor="accent5" w:themeTint="FF" w:themeShade="FF"/>
          <w:sz w:val="24"/>
          <w:szCs w:val="24"/>
        </w:rPr>
        <w:t>&lt;T</w:t>
      </w:r>
      <w:r w:rsidRPr="2F5CBCDB" w:rsidR="3481682C">
        <w:rPr>
          <w:rFonts w:ascii="melior" w:hAnsi="melior" w:eastAsia="melior" w:cs="melior"/>
          <w:color w:val="5B9BD5" w:themeColor="accent5" w:themeTint="FF" w:themeShade="FF"/>
          <w:sz w:val="24"/>
          <w:szCs w:val="24"/>
        </w:rPr>
        <w:t>ITLE</w:t>
      </w:r>
      <w:r w:rsidRPr="2F5CBCDB" w:rsidR="003D5D4C">
        <w:rPr>
          <w:rFonts w:ascii="melior" w:hAnsi="melior" w:eastAsia="melior" w:cs="melior"/>
          <w:color w:val="5B9BD5" w:themeColor="accent5" w:themeTint="FF" w:themeShade="FF"/>
          <w:sz w:val="24"/>
          <w:szCs w:val="24"/>
        </w:rPr>
        <w:t>&gt;</w:t>
      </w:r>
    </w:p>
    <w:sectPr w:rsidRPr="003D5D4C" w:rsidR="003D5D4C" w:rsidSect="00F824D1"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0e4537e6df6441e8"/>
      <w:footerReference w:type="default" r:id="R79f8a5a2179242d1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nitials="JJ" w:author="Jules Jones" w:date="2023-02-07T13:35:00Z" w:id="0">
    <w:p w:rsidR="00A7569A" w:rsidP="00AA0361" w:rsidRDefault="00A7569A" w14:paraId="0970E2DB" w14:textId="61764D3F">
      <w:pPr>
        <w:pStyle w:val="CommentText"/>
      </w:pPr>
      <w:r>
        <w:rPr>
          <w:rStyle w:val="CommentReference"/>
        </w:rPr>
        <w:annotationRef/>
      </w:r>
      <w:r>
        <w:t>Is this also true for TTF P&amp;T?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0970E2DB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78CD224" w16cex:dateUtc="2023-02-07T21:35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970E2DB" w16cid:durableId="278CD22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F5CBCDB" w:rsidTr="2F5CBCDB" w14:paraId="655E4591">
      <w:trPr>
        <w:trHeight w:val="300"/>
      </w:trPr>
      <w:tc>
        <w:tcPr>
          <w:tcW w:w="3120" w:type="dxa"/>
          <w:tcMar/>
        </w:tcPr>
        <w:p w:rsidR="2F5CBCDB" w:rsidP="2F5CBCDB" w:rsidRDefault="2F5CBCDB" w14:paraId="77530A62" w14:textId="70FC5DC6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F5CBCDB" w:rsidP="2F5CBCDB" w:rsidRDefault="2F5CBCDB" w14:paraId="11297317" w14:textId="1AA819C2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F5CBCDB" w:rsidP="2F5CBCDB" w:rsidRDefault="2F5CBCDB" w14:paraId="266BCF1B" w14:textId="61286BFC">
          <w:pPr>
            <w:pStyle w:val="Header"/>
            <w:bidi w:val="0"/>
            <w:ind w:right="-115"/>
            <w:jc w:val="right"/>
          </w:pPr>
          <w:r w:rsidR="2F5CBCDB">
            <w:rPr/>
            <w:t>REVISED 9/8/23</w:t>
          </w:r>
        </w:p>
      </w:tc>
    </w:tr>
  </w:tbl>
  <w:p w:rsidR="2F5CBCDB" w:rsidP="2F5CBCDB" w:rsidRDefault="2F5CBCDB" w14:paraId="1A6C705A" w14:textId="3118E1C8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F5CBCDB" w:rsidTr="2F5CBCDB" w14:paraId="7138E664">
      <w:trPr>
        <w:trHeight w:val="300"/>
      </w:trPr>
      <w:tc>
        <w:tcPr>
          <w:tcW w:w="3120" w:type="dxa"/>
          <w:tcMar/>
        </w:tcPr>
        <w:p w:rsidR="2F5CBCDB" w:rsidP="2F5CBCDB" w:rsidRDefault="2F5CBCDB" w14:paraId="3C65E9E6" w14:textId="4895310B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F5CBCDB" w:rsidP="2F5CBCDB" w:rsidRDefault="2F5CBCDB" w14:paraId="64F3EA83" w14:textId="733761F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F5CBCDB" w:rsidP="2F5CBCDB" w:rsidRDefault="2F5CBCDB" w14:paraId="7D95E539" w14:textId="50E1AB7F">
          <w:pPr>
            <w:pStyle w:val="Header"/>
            <w:bidi w:val="0"/>
            <w:ind w:right="-115"/>
            <w:jc w:val="right"/>
          </w:pPr>
        </w:p>
      </w:tc>
    </w:tr>
  </w:tbl>
  <w:p w:rsidR="2F5CBCDB" w:rsidP="2F5CBCDB" w:rsidRDefault="2F5CBCDB" w14:paraId="53325275" w14:textId="0EAD9FCA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2014"/>
    <w:multiLevelType w:val="hybridMultilevel"/>
    <w:tmpl w:val="9F70240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05D16E1"/>
    <w:multiLevelType w:val="multilevel"/>
    <w:tmpl w:val="EC8C495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2104072">
    <w:abstractNumId w:val="1"/>
  </w:num>
  <w:num w:numId="2" w16cid:durableId="342706150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Jules Jones">
    <w15:presenceInfo w15:providerId="AD" w15:userId="S::julesj@uoregon.edu::867db9f2-60e2-4a64-94d5-10c42bd1c10d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F59"/>
    <w:rsid w:val="00017F66"/>
    <w:rsid w:val="000B5C8B"/>
    <w:rsid w:val="000F625F"/>
    <w:rsid w:val="001754F3"/>
    <w:rsid w:val="001A754F"/>
    <w:rsid w:val="001B2470"/>
    <w:rsid w:val="0031112E"/>
    <w:rsid w:val="003D5D4C"/>
    <w:rsid w:val="004959F1"/>
    <w:rsid w:val="004B76E4"/>
    <w:rsid w:val="004C6739"/>
    <w:rsid w:val="006D4F6F"/>
    <w:rsid w:val="007117B3"/>
    <w:rsid w:val="007612F1"/>
    <w:rsid w:val="00787F14"/>
    <w:rsid w:val="007D2BC4"/>
    <w:rsid w:val="00882AF7"/>
    <w:rsid w:val="008C4D56"/>
    <w:rsid w:val="00A649F6"/>
    <w:rsid w:val="00A7569A"/>
    <w:rsid w:val="00B60213"/>
    <w:rsid w:val="00C64F59"/>
    <w:rsid w:val="00DA0FBA"/>
    <w:rsid w:val="00DC213B"/>
    <w:rsid w:val="00E055D2"/>
    <w:rsid w:val="00E35775"/>
    <w:rsid w:val="00F16269"/>
    <w:rsid w:val="00F57A03"/>
    <w:rsid w:val="00F824D1"/>
    <w:rsid w:val="00FC2099"/>
    <w:rsid w:val="01295A89"/>
    <w:rsid w:val="03BC96D3"/>
    <w:rsid w:val="061EF459"/>
    <w:rsid w:val="063E8AD8"/>
    <w:rsid w:val="071D8F8D"/>
    <w:rsid w:val="0763EAB1"/>
    <w:rsid w:val="07A2CB4D"/>
    <w:rsid w:val="082CB3C0"/>
    <w:rsid w:val="0C5F795E"/>
    <w:rsid w:val="0C86ED12"/>
    <w:rsid w:val="0FD53D31"/>
    <w:rsid w:val="103C964E"/>
    <w:rsid w:val="111E6187"/>
    <w:rsid w:val="1183B04B"/>
    <w:rsid w:val="12183D37"/>
    <w:rsid w:val="14F91E3C"/>
    <w:rsid w:val="16690991"/>
    <w:rsid w:val="17268520"/>
    <w:rsid w:val="173E7A95"/>
    <w:rsid w:val="188E15B3"/>
    <w:rsid w:val="19E382B9"/>
    <w:rsid w:val="1A0CC526"/>
    <w:rsid w:val="1BD1576E"/>
    <w:rsid w:val="1C3E767A"/>
    <w:rsid w:val="1C5CF852"/>
    <w:rsid w:val="2246882D"/>
    <w:rsid w:val="236DE437"/>
    <w:rsid w:val="2659C4B6"/>
    <w:rsid w:val="26C99DEA"/>
    <w:rsid w:val="26D668FB"/>
    <w:rsid w:val="26FDC192"/>
    <w:rsid w:val="28C21001"/>
    <w:rsid w:val="2913BDF0"/>
    <w:rsid w:val="297016C9"/>
    <w:rsid w:val="2A4BB48B"/>
    <w:rsid w:val="2AE8E000"/>
    <w:rsid w:val="2B20A2CF"/>
    <w:rsid w:val="2B2D35D9"/>
    <w:rsid w:val="2CEC350C"/>
    <w:rsid w:val="2DC0EC7A"/>
    <w:rsid w:val="2E3E8FF8"/>
    <w:rsid w:val="2F5CBCDB"/>
    <w:rsid w:val="30977993"/>
    <w:rsid w:val="31F05920"/>
    <w:rsid w:val="32196C8F"/>
    <w:rsid w:val="32690C1B"/>
    <w:rsid w:val="32EF42BD"/>
    <w:rsid w:val="333429E7"/>
    <w:rsid w:val="33CF37E0"/>
    <w:rsid w:val="3481682C"/>
    <w:rsid w:val="353E20B7"/>
    <w:rsid w:val="3693A697"/>
    <w:rsid w:val="37174705"/>
    <w:rsid w:val="371F2E7E"/>
    <w:rsid w:val="374E80E9"/>
    <w:rsid w:val="387E6BDE"/>
    <w:rsid w:val="396419BE"/>
    <w:rsid w:val="3CEC03E1"/>
    <w:rsid w:val="3ED9FC9B"/>
    <w:rsid w:val="42874170"/>
    <w:rsid w:val="449AAE95"/>
    <w:rsid w:val="44D90112"/>
    <w:rsid w:val="47447A20"/>
    <w:rsid w:val="4810A1D4"/>
    <w:rsid w:val="49AC7235"/>
    <w:rsid w:val="49E3ECF3"/>
    <w:rsid w:val="4A1166E8"/>
    <w:rsid w:val="4F1762C9"/>
    <w:rsid w:val="51030212"/>
    <w:rsid w:val="5309C5A7"/>
    <w:rsid w:val="53C74F8B"/>
    <w:rsid w:val="54EAF8DE"/>
    <w:rsid w:val="57BC5911"/>
    <w:rsid w:val="59109CB0"/>
    <w:rsid w:val="59361EA3"/>
    <w:rsid w:val="5C04CDCB"/>
    <w:rsid w:val="5CD8C3EE"/>
    <w:rsid w:val="5D5D772C"/>
    <w:rsid w:val="5D77828C"/>
    <w:rsid w:val="6778C1CE"/>
    <w:rsid w:val="6854E72B"/>
    <w:rsid w:val="6A3A1841"/>
    <w:rsid w:val="6D0EBA93"/>
    <w:rsid w:val="6F1632D2"/>
    <w:rsid w:val="6F8EB308"/>
    <w:rsid w:val="712A8369"/>
    <w:rsid w:val="720D65BD"/>
    <w:rsid w:val="74811BAA"/>
    <w:rsid w:val="76B53A77"/>
    <w:rsid w:val="77E0884B"/>
    <w:rsid w:val="79A20F75"/>
    <w:rsid w:val="7AD165AF"/>
    <w:rsid w:val="7B55AD05"/>
    <w:rsid w:val="7E37C960"/>
    <w:rsid w:val="7E471EAF"/>
    <w:rsid w:val="7ED7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B5041"/>
  <w15:chartTrackingRefBased/>
  <w15:docId w15:val="{CC8425F2-4CFB-2349-82D4-349FA602F1A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824D1"/>
    <w:rPr>
      <w:sz w:val="22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4F59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F57A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7A0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D4F6F"/>
    <w:pPr>
      <w:ind w:left="720"/>
      <w:contextualSpacing/>
    </w:pPr>
  </w:style>
  <w:style w:type="character" w:styleId="normaltextrun" w:customStyle="1">
    <w:name w:val="normaltextrun"/>
    <w:basedOn w:val="DefaultParagraphFont"/>
    <w:rsid w:val="004959F1"/>
  </w:style>
  <w:style w:type="character" w:styleId="eop" w:customStyle="1">
    <w:name w:val="eop"/>
    <w:basedOn w:val="DefaultParagraphFont"/>
    <w:rsid w:val="004959F1"/>
  </w:style>
  <w:style w:type="character" w:styleId="CommentReference">
    <w:name w:val="annotation reference"/>
    <w:basedOn w:val="DefaultParagraphFont"/>
    <w:uiPriority w:val="99"/>
    <w:semiHidden/>
    <w:unhideWhenUsed/>
    <w:rsid w:val="00E055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55D2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E055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55D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055D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82AF7"/>
    <w:rPr>
      <w:sz w:val="22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9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8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3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63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19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2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00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06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5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3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08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84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62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83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99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0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8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9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4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7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1/relationships/commentsExtended" Target="commentsExtended.xm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comments" Target="comments.xml" Id="rId7" /><Relationship Type="http://schemas.microsoft.com/office/2011/relationships/people" Target="people.xml" Id="rId12" /><Relationship Type="http://schemas.openxmlformats.org/officeDocument/2006/relationships/styles" Target="styles.xml" Id="rId2" /><Relationship Type="http://schemas.openxmlformats.org/officeDocument/2006/relationships/customXml" Target="../customXml/item3.xml" Id="rId16" /><Relationship Type="http://schemas.openxmlformats.org/officeDocument/2006/relationships/numbering" Target="numbering.xml" Id="rId1" /><Relationship Type="http://schemas.openxmlformats.org/officeDocument/2006/relationships/fontTable" Target="fontTable.xml" Id="rId11" /><Relationship Type="http://schemas.openxmlformats.org/officeDocument/2006/relationships/customXml" Target="../customXml/item2.xml" Id="rId15" /><Relationship Type="http://schemas.microsoft.com/office/2018/08/relationships/commentsExtensible" Target="commentsExtensible.xml" Id="rId10" /><Relationship Type="http://schemas.openxmlformats.org/officeDocument/2006/relationships/webSettings" Target="webSettings.xml" Id="rId4" /><Relationship Type="http://schemas.microsoft.com/office/2016/09/relationships/commentsIds" Target="commentsIds.xml" Id="rId9" /><Relationship Type="http://schemas.openxmlformats.org/officeDocument/2006/relationships/customXml" Target="../customXml/item1.xml" Id="rId14" /><Relationship Type="http://schemas.openxmlformats.org/officeDocument/2006/relationships/hyperlink" Target="https://hr.uoregon.edu/united-academics-contract-information" TargetMode="External" Id="R92c68f0d133245d8" /><Relationship Type="http://schemas.openxmlformats.org/officeDocument/2006/relationships/hyperlink" Target="https://provost.uoregon.edu/waiver-statements" TargetMode="External" Id="R5049577f876e4fb9" /><Relationship Type="http://schemas.openxmlformats.org/officeDocument/2006/relationships/hyperlink" Target="https://provost.uoregon.edu/ttf-promotion-tenure" TargetMode="External" Id="R7a499bccd1414b21" /><Relationship Type="http://schemas.openxmlformats.org/officeDocument/2006/relationships/header" Target="header.xml" Id="R0e4537e6df6441e8" /><Relationship Type="http://schemas.openxmlformats.org/officeDocument/2006/relationships/footer" Target="footer.xml" Id="R79f8a5a2179242d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971A62A1A3D24386AF9D052E6C991C" ma:contentTypeVersion="5" ma:contentTypeDescription="Create a new document." ma:contentTypeScope="" ma:versionID="6f959adbc2451d58b370012bea982752">
  <xsd:schema xmlns:xsd="http://www.w3.org/2001/XMLSchema" xmlns:xs="http://www.w3.org/2001/XMLSchema" xmlns:p="http://schemas.microsoft.com/office/2006/metadata/properties" xmlns:ns2="98d88515-9981-4d93-bed1-cebcd5e9e4c6" xmlns:ns3="b1af6195-247b-42e6-9c6e-c178122a45ef" targetNamespace="http://schemas.microsoft.com/office/2006/metadata/properties" ma:root="true" ma:fieldsID="081b51efc498a4fa196abc02a9598978" ns2:_="" ns3:_="">
    <xsd:import namespace="98d88515-9981-4d93-bed1-cebcd5e9e4c6"/>
    <xsd:import namespace="b1af6195-247b-42e6-9c6e-c178122a4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88515-9981-4d93-bed1-cebcd5e9e4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f6195-247b-42e6-9c6e-c178122a45e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1af6195-247b-42e6-9c6e-c178122a45ef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E446DEF-BAD5-4229-9250-C9ECEFB2DB68}"/>
</file>

<file path=customXml/itemProps2.xml><?xml version="1.0" encoding="utf-8"?>
<ds:datastoreItem xmlns:ds="http://schemas.openxmlformats.org/officeDocument/2006/customXml" ds:itemID="{6B458B10-63C7-485D-85FD-F2B992DB18CA}"/>
</file>

<file path=customXml/itemProps3.xml><?xml version="1.0" encoding="utf-8"?>
<ds:datastoreItem xmlns:ds="http://schemas.openxmlformats.org/officeDocument/2006/customXml" ds:itemID="{822D6E6F-9CC5-4CD0-B8B6-9EF369F4247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Karen Ford</dc:creator>
  <keywords/>
  <dc:description/>
  <lastModifiedBy>Jenny Talusan</lastModifiedBy>
  <revision>9</revision>
  <dcterms:created xsi:type="dcterms:W3CDTF">2023-02-09T22:00:00.0000000Z</dcterms:created>
  <dcterms:modified xsi:type="dcterms:W3CDTF">2023-09-08T16:15:48.9658013Z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0x0101001E971A62A1A3D24386AF9D052E6C991C</vt:lpwstr>
  </property>
  <property fmtid="{D5CDD505-2E9C-101B-9397-08002B2CF9AE}" pid="3" name="Order">
    <vt:r8>2800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