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D04F" w14:textId="0AA9BAE1" w:rsidR="00B03DD6" w:rsidRPr="00D23027" w:rsidRDefault="00B03DD6" w:rsidP="00B03DD6">
      <w:pPr>
        <w:rPr>
          <w:b/>
          <w:u w:val="single"/>
        </w:rPr>
      </w:pPr>
      <w:r w:rsidRPr="00D23027">
        <w:rPr>
          <w:b/>
          <w:u w:val="single"/>
        </w:rPr>
        <w:t xml:space="preserve">Template for the “Evaluation of Teaching” section of the </w:t>
      </w:r>
      <w:r>
        <w:rPr>
          <w:b/>
          <w:u w:val="single"/>
        </w:rPr>
        <w:t xml:space="preserve">Personnel Committee or </w:t>
      </w:r>
      <w:r w:rsidRPr="00D23027">
        <w:rPr>
          <w:b/>
          <w:u w:val="single"/>
        </w:rPr>
        <w:t>Department Head</w:t>
      </w:r>
      <w:r>
        <w:rPr>
          <w:b/>
          <w:u w:val="single"/>
        </w:rPr>
        <w:t xml:space="preserve"> Review and Recommendation</w:t>
      </w:r>
      <w:r w:rsidRPr="00D23027">
        <w:rPr>
          <w:b/>
          <w:u w:val="single"/>
        </w:rPr>
        <w:t xml:space="preserve"> Letter</w:t>
      </w:r>
      <w:r>
        <w:rPr>
          <w:b/>
          <w:u w:val="single"/>
        </w:rPr>
        <w:t xml:space="preserve"> (optional)</w:t>
      </w:r>
    </w:p>
    <w:p w14:paraId="50954EA0" w14:textId="77777777" w:rsidR="00B03DD6" w:rsidRPr="005A1DFC" w:rsidRDefault="00B03DD6" w:rsidP="00B03DD6">
      <w:pPr>
        <w:rPr>
          <w:u w:val="single"/>
        </w:rPr>
      </w:pPr>
    </w:p>
    <w:p w14:paraId="0AF6277F" w14:textId="4CC044A5" w:rsidR="00B03DD6" w:rsidRDefault="00B03DD6" w:rsidP="00B03DD6">
      <w:r>
        <w:t>Teaching was evaluated using the Teaching Quality Criteria document</w:t>
      </w:r>
      <w:r w:rsidR="667A7F2A">
        <w:t>,</w:t>
      </w:r>
      <w:r>
        <w:t xml:space="preserve"> which articulates the conditions to meet expectations </w:t>
      </w:r>
      <w:r w:rsidR="343FE8C6">
        <w:t>established by the Senate</w:t>
      </w:r>
      <w:r>
        <w:t xml:space="preserve">. The section below will describe the evidence used to determine whether </w:t>
      </w:r>
      <w:r w:rsidRPr="174ED87C">
        <w:rPr>
          <w:color w:val="FF0000"/>
        </w:rPr>
        <w:t>[Name]</w:t>
      </w:r>
      <w:r>
        <w:t xml:space="preserve"> met, exceeded</w:t>
      </w:r>
      <w:r w:rsidR="267E3FDA">
        <w:t>,</w:t>
      </w:r>
      <w:r>
        <w:t xml:space="preserve"> or did not meet expectations for each of the Teaching Quality Standards: professional, inclusive, engaged</w:t>
      </w:r>
      <w:r w:rsidR="2EFF7289">
        <w:t>,</w:t>
      </w:r>
      <w:r>
        <w:t xml:space="preserve"> </w:t>
      </w:r>
      <w:r w:rsidR="739D0974">
        <w:t>and</w:t>
      </w:r>
      <w:r>
        <w:t xml:space="preserve"> research-informed teaching. The data that informed these decisions included Course Evaluation data from </w:t>
      </w:r>
      <w:r w:rsidR="6B05894D" w:rsidRPr="174ED87C">
        <w:rPr>
          <w:color w:val="FF0000"/>
        </w:rPr>
        <w:t>[years]</w:t>
      </w:r>
      <w:r>
        <w:t xml:space="preserve">, Student Experience Survey data from </w:t>
      </w:r>
      <w:r w:rsidR="7200F9D0" w:rsidRPr="174ED87C">
        <w:rPr>
          <w:color w:val="FF0000"/>
        </w:rPr>
        <w:t>[years]</w:t>
      </w:r>
      <w:r>
        <w:t>, Peer Reviews of Teaching, the faculty member’s Personal Statement, and teaching-related materials included in the supplemental portion of the dossier.</w:t>
      </w:r>
    </w:p>
    <w:p w14:paraId="2055DEAC" w14:textId="77777777" w:rsidR="00B03DD6" w:rsidRDefault="00B03DD6" w:rsidP="00B03DD6">
      <w:pPr>
        <w:rPr>
          <w:b/>
        </w:rPr>
      </w:pPr>
    </w:p>
    <w:p w14:paraId="194C346B" w14:textId="77777777" w:rsidR="00B03DD6" w:rsidRPr="00BA658A" w:rsidRDefault="00B03DD6" w:rsidP="00B03DD6">
      <w:pPr>
        <w:rPr>
          <w:b/>
        </w:rPr>
      </w:pPr>
      <w:r w:rsidRPr="00BA658A">
        <w:rPr>
          <w:b/>
        </w:rPr>
        <w:t>Professional Teaching Standard</w:t>
      </w:r>
    </w:p>
    <w:p w14:paraId="1B83AEBC" w14:textId="77777777" w:rsidR="00B03DD6" w:rsidRPr="00BA658A" w:rsidRDefault="00B03DD6" w:rsidP="00B03DD6">
      <w:pPr>
        <w:rPr>
          <w:rFonts w:ascii="Calibri" w:hAnsi="Calibri" w:cs="Calibri"/>
          <w:color w:val="222222"/>
          <w:sz w:val="21"/>
          <w:szCs w:val="21"/>
          <w:u w:val="single"/>
        </w:rPr>
      </w:pPr>
      <w:r w:rsidRPr="00BA658A">
        <w:rPr>
          <w:rFonts w:ascii="Calibri" w:hAnsi="Calibri" w:cs="Calibri"/>
          <w:color w:val="222222"/>
          <w:sz w:val="21"/>
          <w:szCs w:val="21"/>
          <w:u w:val="single"/>
        </w:rPr>
        <w:t>Conditions:</w:t>
      </w:r>
    </w:p>
    <w:p w14:paraId="25D32F2D" w14:textId="384F3E98" w:rsidR="00B03DD6" w:rsidRDefault="00B03DD6" w:rsidP="00B03DD6">
      <w:pPr>
        <w:rPr>
          <w:rFonts w:ascii="Calibri" w:hAnsi="Calibri" w:cs="Calibri"/>
          <w:color w:val="222222"/>
          <w:sz w:val="21"/>
          <w:szCs w:val="21"/>
        </w:rPr>
      </w:pPr>
      <w:r w:rsidRPr="5E7E1A81">
        <w:rPr>
          <w:rFonts w:ascii="Calibri" w:hAnsi="Calibri" w:cs="Calibri"/>
          <w:color w:val="222222"/>
          <w:sz w:val="21"/>
          <w:szCs w:val="21"/>
        </w:rPr>
        <w:t xml:space="preserve">1. Readily available, coherently organized, and </w:t>
      </w:r>
      <w:r w:rsidR="23C98550" w:rsidRPr="5E7E1A81">
        <w:rPr>
          <w:rFonts w:ascii="Calibri" w:hAnsi="Calibri" w:cs="Calibri"/>
          <w:color w:val="222222"/>
          <w:sz w:val="21"/>
          <w:szCs w:val="21"/>
        </w:rPr>
        <w:t>high-quality</w:t>
      </w:r>
      <w:r w:rsidRPr="5E7E1A81">
        <w:rPr>
          <w:rFonts w:ascii="Calibri" w:hAnsi="Calibri" w:cs="Calibri"/>
          <w:color w:val="222222"/>
          <w:sz w:val="21"/>
          <w:szCs w:val="21"/>
        </w:rPr>
        <w:t xml:space="preserve"> course materials; syllabi that establish student workload, learning objectives, grading</w:t>
      </w:r>
      <w:r w:rsidR="7576637F" w:rsidRPr="5E7E1A81">
        <w:rPr>
          <w:rFonts w:ascii="Calibri" w:hAnsi="Calibri" w:cs="Calibri"/>
          <w:color w:val="222222"/>
          <w:sz w:val="21"/>
          <w:szCs w:val="21"/>
        </w:rPr>
        <w:t>,</w:t>
      </w:r>
      <w:r w:rsidRPr="5E7E1A81">
        <w:rPr>
          <w:rFonts w:ascii="Calibri" w:hAnsi="Calibri" w:cs="Calibri"/>
          <w:color w:val="222222"/>
          <w:sz w:val="21"/>
          <w:szCs w:val="21"/>
        </w:rPr>
        <w:t xml:space="preserve"> and class policy expectations</w:t>
      </w:r>
      <w:r w:rsidR="60353CED" w:rsidRPr="5E7E1A81">
        <w:rPr>
          <w:rFonts w:ascii="Calibri" w:hAnsi="Calibri" w:cs="Calibri"/>
          <w:color w:val="222222"/>
          <w:sz w:val="21"/>
          <w:szCs w:val="21"/>
        </w:rPr>
        <w:t xml:space="preserve"> and that have been available to students from the beginning of the class</w:t>
      </w:r>
      <w:r w:rsidRPr="5E7E1A81">
        <w:rPr>
          <w:rFonts w:ascii="Calibri" w:hAnsi="Calibri" w:cs="Calibri"/>
          <w:color w:val="222222"/>
          <w:sz w:val="21"/>
          <w:szCs w:val="21"/>
        </w:rPr>
        <w:t>.</w:t>
      </w:r>
    </w:p>
    <w:p w14:paraId="31C592C3" w14:textId="77777777" w:rsidR="00B03DD6" w:rsidRDefault="00B03DD6" w:rsidP="00B03DD6">
      <w:pPr>
        <w:rPr>
          <w:rFonts w:ascii="Calibri" w:hAnsi="Calibri" w:cs="Calibri"/>
          <w:sz w:val="21"/>
          <w:szCs w:val="21"/>
        </w:rPr>
      </w:pPr>
      <w:r w:rsidRPr="008A4861">
        <w:rPr>
          <w:rFonts w:ascii="Calibri" w:hAnsi="Calibri" w:cs="Calibri"/>
          <w:sz w:val="21"/>
          <w:szCs w:val="21"/>
        </w:rPr>
        <w:t>2. Respectful and timely communication with students. Respectful teaching does not mean that the professor cannot give appropriate critical feedback.</w:t>
      </w:r>
    </w:p>
    <w:p w14:paraId="039C0C46" w14:textId="77777777" w:rsidR="00B03DD6" w:rsidRPr="008A4861" w:rsidRDefault="00B03DD6" w:rsidP="00B03DD6">
      <w:pPr>
        <w:textAlignment w:val="baseline"/>
        <w:rPr>
          <w:rFonts w:ascii="Calibri" w:hAnsi="Calibri" w:cs="Calibri"/>
          <w:sz w:val="21"/>
          <w:szCs w:val="21"/>
        </w:rPr>
      </w:pPr>
      <w:r w:rsidRPr="008A4861">
        <w:rPr>
          <w:rFonts w:ascii="Calibri" w:hAnsi="Calibri" w:cs="Calibri"/>
          <w:sz w:val="21"/>
          <w:szCs w:val="21"/>
        </w:rPr>
        <w:t>3. Students’ activities in and out of class are designed and organized to maximize student learning.</w:t>
      </w:r>
    </w:p>
    <w:p w14:paraId="148F8D35" w14:textId="77777777" w:rsidR="00B03DD6" w:rsidRPr="00BA658A" w:rsidRDefault="00B03DD6" w:rsidP="00B03DD6"/>
    <w:p w14:paraId="6228F16F" w14:textId="77777777" w:rsidR="00B03DD6" w:rsidRPr="00CF740D" w:rsidRDefault="00B03DD6" w:rsidP="00B03DD6">
      <w:pPr>
        <w:ind w:left="720"/>
        <w:rPr>
          <w:b/>
        </w:rPr>
      </w:pPr>
      <w:r w:rsidRPr="00CF740D">
        <w:rPr>
          <w:b/>
        </w:rPr>
        <w:t xml:space="preserve">Evaluation: </w:t>
      </w:r>
      <w:r w:rsidRPr="0001667C">
        <w:rPr>
          <w:b/>
          <w:color w:val="FF0000"/>
        </w:rPr>
        <w:t>[Meets/does not meet/exceeds]</w:t>
      </w:r>
      <w:r w:rsidRPr="00CF740D">
        <w:rPr>
          <w:b/>
        </w:rPr>
        <w:t xml:space="preserve"> conditions</w:t>
      </w:r>
    </w:p>
    <w:p w14:paraId="57C31E97" w14:textId="77777777" w:rsidR="00B03DD6" w:rsidRPr="0001667C" w:rsidRDefault="00B03DD6" w:rsidP="00B03DD6">
      <w:pPr>
        <w:ind w:left="720"/>
        <w:rPr>
          <w:rFonts w:ascii="Calibri" w:hAnsi="Calibri" w:cs="Calibri"/>
          <w:i/>
          <w:iCs/>
          <w:color w:val="FF0000"/>
          <w:sz w:val="21"/>
          <w:szCs w:val="21"/>
        </w:rPr>
      </w:pPr>
      <w:r w:rsidRPr="0001667C">
        <w:rPr>
          <w:rFonts w:ascii="Calibri" w:hAnsi="Calibri" w:cs="Calibri"/>
          <w:i/>
          <w:iCs/>
          <w:color w:val="FF0000"/>
          <w:sz w:val="21"/>
          <w:szCs w:val="21"/>
        </w:rPr>
        <w:t xml:space="preserve">[If meets: Meets the condition </w:t>
      </w:r>
      <w:r w:rsidRPr="0001667C">
        <w:rPr>
          <w:rFonts w:ascii="Calibri" w:hAnsi="Calibri" w:cs="Calibri"/>
          <w:b/>
          <w:bCs/>
          <w:i/>
          <w:iCs/>
          <w:color w:val="FF0000"/>
          <w:sz w:val="21"/>
          <w:szCs w:val="21"/>
        </w:rPr>
        <w:t>consistently</w:t>
      </w:r>
      <w:r w:rsidRPr="0001667C">
        <w:rPr>
          <w:rFonts w:ascii="Calibri" w:hAnsi="Calibri" w:cs="Calibri"/>
          <w:i/>
          <w:iCs/>
          <w:color w:val="FF0000"/>
          <w:sz w:val="21"/>
          <w:szCs w:val="21"/>
        </w:rPr>
        <w:t xml:space="preserve"> or shows a </w:t>
      </w:r>
      <w:r w:rsidRPr="0001667C">
        <w:rPr>
          <w:rFonts w:ascii="Calibri" w:hAnsi="Calibri" w:cs="Calibri"/>
          <w:b/>
          <w:bCs/>
          <w:i/>
          <w:iCs/>
          <w:color w:val="FF0000"/>
          <w:sz w:val="21"/>
          <w:szCs w:val="21"/>
        </w:rPr>
        <w:t xml:space="preserve">pattern of improvement </w:t>
      </w:r>
      <w:r w:rsidRPr="0001667C">
        <w:rPr>
          <w:rFonts w:ascii="Calibri" w:hAnsi="Calibri" w:cs="Calibri"/>
          <w:i/>
          <w:iCs/>
          <w:color w:val="FF0000"/>
          <w:sz w:val="21"/>
          <w:szCs w:val="21"/>
        </w:rPr>
        <w:t>during the review window.</w:t>
      </w:r>
    </w:p>
    <w:p w14:paraId="73797CF1" w14:textId="77777777" w:rsidR="00B03DD6" w:rsidRPr="0001667C" w:rsidRDefault="00B03DD6" w:rsidP="00B03DD6">
      <w:pPr>
        <w:ind w:left="720"/>
        <w:rPr>
          <w:rFonts w:ascii="Calibri" w:hAnsi="Calibri" w:cs="Calibri"/>
          <w:i/>
          <w:iCs/>
          <w:color w:val="FF0000"/>
        </w:rPr>
      </w:pPr>
      <w:r w:rsidRPr="0001667C">
        <w:rPr>
          <w:rFonts w:ascii="Calibri" w:hAnsi="Calibri" w:cs="Calibri"/>
          <w:i/>
          <w:iCs/>
          <w:color w:val="FF0000"/>
          <w:sz w:val="21"/>
          <w:szCs w:val="21"/>
        </w:rPr>
        <w:t xml:space="preserve">If exceeds: </w:t>
      </w:r>
      <w:r w:rsidRPr="0001667C">
        <w:rPr>
          <w:rFonts w:ascii="Calibri" w:hAnsi="Calibri" w:cs="Calibri"/>
          <w:i/>
          <w:iCs/>
          <w:color w:val="FF0000"/>
        </w:rPr>
        <w:t xml:space="preserve">Provide evidence the instructor </w:t>
      </w:r>
      <w:r w:rsidRPr="0001667C">
        <w:rPr>
          <w:rFonts w:ascii="Calibri" w:hAnsi="Calibri" w:cs="Calibri"/>
          <w:b/>
          <w:i/>
          <w:iCs/>
          <w:color w:val="FF0000"/>
        </w:rPr>
        <w:t>excels</w:t>
      </w:r>
      <w:r w:rsidRPr="0001667C">
        <w:rPr>
          <w:rFonts w:ascii="Calibri" w:hAnsi="Calibri" w:cs="Calibri"/>
          <w:i/>
          <w:iCs/>
          <w:color w:val="FF0000"/>
        </w:rPr>
        <w:t xml:space="preserve"> with respect to this condition.</w:t>
      </w:r>
    </w:p>
    <w:p w14:paraId="16BB0D95" w14:textId="77777777" w:rsidR="00B03DD6" w:rsidRPr="0001667C" w:rsidRDefault="00B03DD6" w:rsidP="00B03DD6">
      <w:pPr>
        <w:rPr>
          <w:rFonts w:ascii="Calibri" w:hAnsi="Calibri" w:cs="Calibri"/>
          <w:color w:val="FF0000"/>
        </w:rPr>
      </w:pPr>
      <w:r w:rsidRPr="0001667C">
        <w:rPr>
          <w:rFonts w:ascii="Calibri" w:hAnsi="Calibri" w:cs="Calibri"/>
          <w:i/>
          <w:iCs/>
          <w:color w:val="FF0000"/>
        </w:rPr>
        <w:tab/>
        <w:t xml:space="preserve">If does not meet: </w:t>
      </w:r>
      <w:r w:rsidRPr="0001667C">
        <w:rPr>
          <w:rFonts w:ascii="Calibri" w:hAnsi="Calibri" w:cs="Calibri"/>
          <w:b/>
          <w:bCs/>
          <w:color w:val="FF0000"/>
        </w:rPr>
        <w:t>Pattern of concern</w:t>
      </w:r>
      <w:r w:rsidRPr="0001667C">
        <w:rPr>
          <w:rFonts w:ascii="Calibri" w:hAnsi="Calibri" w:cs="Calibri"/>
          <w:color w:val="FF0000"/>
        </w:rPr>
        <w:t xml:space="preserve"> based on evidence provided.]</w:t>
      </w:r>
    </w:p>
    <w:p w14:paraId="2104D37D" w14:textId="77777777" w:rsidR="00B03DD6" w:rsidRPr="00695CA7" w:rsidRDefault="00B03DD6" w:rsidP="00B03DD6">
      <w:pPr>
        <w:ind w:left="720"/>
        <w:rPr>
          <w:rFonts w:ascii="Calibri" w:hAnsi="Calibri" w:cs="Calibri"/>
          <w:i/>
          <w:iCs/>
          <w:sz w:val="21"/>
          <w:szCs w:val="21"/>
        </w:rPr>
      </w:pPr>
    </w:p>
    <w:p w14:paraId="51322B64" w14:textId="77777777" w:rsidR="00B03DD6" w:rsidRDefault="00B03DD6" w:rsidP="00B03DD6"/>
    <w:p w14:paraId="0CB77206" w14:textId="77777777" w:rsidR="00B03DD6" w:rsidRDefault="00B03DD6" w:rsidP="00B03DD6">
      <w:r>
        <w:t xml:space="preserve">There is evidence from </w:t>
      </w:r>
      <w:r w:rsidRPr="0001667C">
        <w:rPr>
          <w:color w:val="FF0000"/>
        </w:rPr>
        <w:t>[student feedback; peer review; teaching statement; dossier]</w:t>
      </w:r>
      <w:r>
        <w:t xml:space="preserve"> indicating that</w:t>
      </w:r>
      <w:proofErr w:type="gramStart"/>
      <w:r w:rsidRPr="0001667C">
        <w:rPr>
          <w:color w:val="FF0000"/>
        </w:rPr>
        <w:t>…[</w:t>
      </w:r>
      <w:proofErr w:type="gramEnd"/>
      <w:r w:rsidRPr="0001667C">
        <w:rPr>
          <w:color w:val="FF0000"/>
        </w:rPr>
        <w:t xml:space="preserve">provide </w:t>
      </w:r>
      <w:r>
        <w:rPr>
          <w:color w:val="FF0000"/>
        </w:rPr>
        <w:t xml:space="preserve">a few sentences with </w:t>
      </w:r>
      <w:r w:rsidRPr="0001667C">
        <w:rPr>
          <w:color w:val="FF0000"/>
        </w:rPr>
        <w:t>evidence related to each of the conditions above].</w:t>
      </w:r>
    </w:p>
    <w:p w14:paraId="749E09B9" w14:textId="77777777" w:rsidR="00B03DD6" w:rsidRDefault="00B03DD6" w:rsidP="00B03DD6"/>
    <w:p w14:paraId="6DE7EB3A" w14:textId="77777777" w:rsidR="00B03DD6" w:rsidRPr="00CF740D" w:rsidRDefault="00B03DD6" w:rsidP="00B03DD6">
      <w:pPr>
        <w:rPr>
          <w:b/>
        </w:rPr>
      </w:pPr>
      <w:r w:rsidRPr="00CF740D">
        <w:rPr>
          <w:b/>
        </w:rPr>
        <w:t>Inclusive Teaching Standard</w:t>
      </w:r>
    </w:p>
    <w:p w14:paraId="7537F4FF" w14:textId="77777777" w:rsidR="00B03DD6" w:rsidRPr="00CF740D" w:rsidRDefault="00B03DD6" w:rsidP="00B03DD6">
      <w:pPr>
        <w:rPr>
          <w:rFonts w:cstheme="minorHAnsi"/>
          <w:sz w:val="21"/>
          <w:szCs w:val="21"/>
          <w:u w:val="single"/>
        </w:rPr>
      </w:pPr>
      <w:r w:rsidRPr="00CF740D">
        <w:rPr>
          <w:rFonts w:cstheme="minorHAnsi"/>
          <w:sz w:val="21"/>
          <w:szCs w:val="21"/>
          <w:u w:val="single"/>
        </w:rPr>
        <w:t>Condition</w:t>
      </w:r>
      <w:r>
        <w:rPr>
          <w:rFonts w:cstheme="minorHAnsi"/>
          <w:sz w:val="21"/>
          <w:szCs w:val="21"/>
          <w:u w:val="single"/>
        </w:rPr>
        <w:t>s</w:t>
      </w:r>
    </w:p>
    <w:p w14:paraId="7EBECE3F" w14:textId="1306B0CA" w:rsidR="00B03DD6" w:rsidRDefault="00B03DD6" w:rsidP="3531DC7A">
      <w:pPr>
        <w:rPr>
          <w:sz w:val="21"/>
          <w:szCs w:val="21"/>
        </w:rPr>
      </w:pPr>
      <w:r w:rsidRPr="4216D8CC">
        <w:rPr>
          <w:sz w:val="21"/>
          <w:szCs w:val="21"/>
        </w:rPr>
        <w:t xml:space="preserve">1. Instruction designed to ensure every student can participate fully and that their presence and participation </w:t>
      </w:r>
      <w:r w:rsidR="7A7AB298" w:rsidRPr="4216D8CC">
        <w:rPr>
          <w:sz w:val="21"/>
          <w:szCs w:val="21"/>
        </w:rPr>
        <w:t>are</w:t>
      </w:r>
      <w:r w:rsidRPr="4216D8CC">
        <w:rPr>
          <w:sz w:val="21"/>
          <w:szCs w:val="21"/>
        </w:rPr>
        <w:t xml:space="preserve"> valued.</w:t>
      </w:r>
    </w:p>
    <w:p w14:paraId="78FB5193" w14:textId="77777777" w:rsidR="00B03DD6" w:rsidRPr="00FB4316" w:rsidRDefault="00B03DD6" w:rsidP="00B03DD6">
      <w:pPr>
        <w:rPr>
          <w:rFonts w:cstheme="minorHAnsi"/>
          <w:sz w:val="21"/>
          <w:szCs w:val="21"/>
        </w:rPr>
      </w:pPr>
      <w:r w:rsidRPr="00FB4316">
        <w:rPr>
          <w:rFonts w:cstheme="minorHAnsi"/>
        </w:rPr>
        <w:lastRenderedPageBreak/>
        <w:t>2. The content of the course reflects the diversity of the field’s practitioners,</w:t>
      </w:r>
      <w:r w:rsidRPr="00FB431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534EDE" wp14:editId="49058D5D">
                <wp:simplePos x="0" y="0"/>
                <wp:positionH relativeFrom="page">
                  <wp:posOffset>7756525</wp:posOffset>
                </wp:positionH>
                <wp:positionV relativeFrom="paragraph">
                  <wp:posOffset>615950</wp:posOffset>
                </wp:positionV>
                <wp:extent cx="1270" cy="434340"/>
                <wp:effectExtent l="12700" t="5715" r="5080" b="7620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34340"/>
                          <a:chOff x="12215" y="970"/>
                          <a:chExt cx="2" cy="684"/>
                        </a:xfrm>
                      </wpg:grpSpPr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12215" y="970"/>
                            <a:ext cx="2" cy="684"/>
                          </a:xfrm>
                          <a:custGeom>
                            <a:avLst/>
                            <a:gdLst>
                              <a:gd name="T0" fmla="+- 0 1654 970"/>
                              <a:gd name="T1" fmla="*/ 1654 h 684"/>
                              <a:gd name="T2" fmla="+- 0 970 970"/>
                              <a:gd name="T3" fmla="*/ 970 h 6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84">
                                <a:moveTo>
                                  <a:pt x="0" y="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386E480">
              <v:group id="Group 14" style="position:absolute;margin-left:610.75pt;margin-top:48.5pt;width:.1pt;height:34.2pt;z-index:251659264;mso-position-horizontal-relative:page" coordsize="2,684" coordorigin="12215,970" o:spid="_x0000_s1026" w14:anchorId="2198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">
                <v:shape id="Freeform 15" style="position:absolute;left:12215;top:970;width:2;height:684;visibility:visible;mso-wrap-style:square;v-text-anchor:top" coordsize="2,684" o:spid="_x0000_s1027" filled="f" strokeweight=".36pt" path="m,68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">
                  <v:path arrowok="t" o:connecttype="custom" o:connectlocs="0,1654;0,970" o:connectangles="0,0"/>
                </v:shape>
                <w10:wrap anchorx="page"/>
              </v:group>
            </w:pict>
          </mc:Fallback>
        </mc:AlternateContent>
      </w:r>
      <w:r w:rsidRPr="00FB4316">
        <w:rPr>
          <w:rFonts w:cstheme="minorHAnsi"/>
        </w:rPr>
        <w:t xml:space="preserve"> the contested and evolving status of knowledge, the value of academic questions beyond the academy and of lived experience as evidence, and/or other efforts to help students see themselves in the work of the course.</w:t>
      </w:r>
    </w:p>
    <w:p w14:paraId="5C757CFF" w14:textId="77777777" w:rsidR="00B03DD6" w:rsidRDefault="00B03DD6" w:rsidP="00B03DD6"/>
    <w:p w14:paraId="22492193" w14:textId="77777777" w:rsidR="00B03DD6" w:rsidRPr="00CF740D" w:rsidRDefault="00B03DD6" w:rsidP="00B03DD6">
      <w:pPr>
        <w:ind w:left="720"/>
        <w:rPr>
          <w:b/>
        </w:rPr>
      </w:pPr>
      <w:r w:rsidRPr="00CF740D">
        <w:rPr>
          <w:b/>
        </w:rPr>
        <w:t xml:space="preserve">Evaluation: </w:t>
      </w:r>
      <w:r w:rsidRPr="0001667C">
        <w:rPr>
          <w:b/>
          <w:color w:val="FF0000"/>
        </w:rPr>
        <w:t>[Meets/does not meet/exceeds]</w:t>
      </w:r>
      <w:r w:rsidRPr="00CF740D">
        <w:rPr>
          <w:b/>
        </w:rPr>
        <w:t xml:space="preserve"> conditions</w:t>
      </w:r>
    </w:p>
    <w:p w14:paraId="6A99BD32" w14:textId="77777777" w:rsidR="00B03DD6" w:rsidRPr="0001667C" w:rsidRDefault="00B03DD6" w:rsidP="00B03DD6">
      <w:pPr>
        <w:ind w:left="720"/>
        <w:rPr>
          <w:rFonts w:ascii="Calibri" w:hAnsi="Calibri" w:cs="Calibri"/>
          <w:i/>
          <w:iCs/>
          <w:color w:val="FF0000"/>
          <w:sz w:val="21"/>
          <w:szCs w:val="21"/>
        </w:rPr>
      </w:pPr>
      <w:r w:rsidRPr="0001667C">
        <w:rPr>
          <w:rFonts w:ascii="Calibri" w:hAnsi="Calibri" w:cs="Calibri"/>
          <w:i/>
          <w:iCs/>
          <w:color w:val="FF0000"/>
          <w:sz w:val="21"/>
          <w:szCs w:val="21"/>
        </w:rPr>
        <w:t xml:space="preserve">[If meets: Meets the condition </w:t>
      </w:r>
      <w:r w:rsidRPr="0001667C">
        <w:rPr>
          <w:rFonts w:ascii="Calibri" w:hAnsi="Calibri" w:cs="Calibri"/>
          <w:b/>
          <w:bCs/>
          <w:i/>
          <w:iCs/>
          <w:color w:val="FF0000"/>
          <w:sz w:val="21"/>
          <w:szCs w:val="21"/>
        </w:rPr>
        <w:t>consistently</w:t>
      </w:r>
      <w:r w:rsidRPr="0001667C">
        <w:rPr>
          <w:rFonts w:ascii="Calibri" w:hAnsi="Calibri" w:cs="Calibri"/>
          <w:i/>
          <w:iCs/>
          <w:color w:val="FF0000"/>
          <w:sz w:val="21"/>
          <w:szCs w:val="21"/>
        </w:rPr>
        <w:t xml:space="preserve"> or shows a </w:t>
      </w:r>
      <w:r w:rsidRPr="0001667C">
        <w:rPr>
          <w:rFonts w:ascii="Calibri" w:hAnsi="Calibri" w:cs="Calibri"/>
          <w:b/>
          <w:bCs/>
          <w:i/>
          <w:iCs/>
          <w:color w:val="FF0000"/>
          <w:sz w:val="21"/>
          <w:szCs w:val="21"/>
        </w:rPr>
        <w:t xml:space="preserve">pattern of improvement </w:t>
      </w:r>
      <w:r w:rsidRPr="0001667C">
        <w:rPr>
          <w:rFonts w:ascii="Calibri" w:hAnsi="Calibri" w:cs="Calibri"/>
          <w:i/>
          <w:iCs/>
          <w:color w:val="FF0000"/>
          <w:sz w:val="21"/>
          <w:szCs w:val="21"/>
        </w:rPr>
        <w:t>during the review window.</w:t>
      </w:r>
    </w:p>
    <w:p w14:paraId="26FC1B3B" w14:textId="77777777" w:rsidR="00B03DD6" w:rsidRPr="0001667C" w:rsidRDefault="00B03DD6" w:rsidP="00B03DD6">
      <w:pPr>
        <w:ind w:left="720"/>
        <w:rPr>
          <w:rFonts w:ascii="Calibri" w:hAnsi="Calibri" w:cs="Calibri"/>
          <w:i/>
          <w:iCs/>
          <w:color w:val="FF0000"/>
        </w:rPr>
      </w:pPr>
      <w:r w:rsidRPr="0001667C">
        <w:rPr>
          <w:rFonts w:ascii="Calibri" w:hAnsi="Calibri" w:cs="Calibri"/>
          <w:i/>
          <w:iCs/>
          <w:color w:val="FF0000"/>
          <w:sz w:val="21"/>
          <w:szCs w:val="21"/>
        </w:rPr>
        <w:t xml:space="preserve">If exceeds: </w:t>
      </w:r>
      <w:r w:rsidRPr="0001667C">
        <w:rPr>
          <w:rFonts w:ascii="Calibri" w:hAnsi="Calibri" w:cs="Calibri"/>
          <w:i/>
          <w:iCs/>
          <w:color w:val="FF0000"/>
        </w:rPr>
        <w:t xml:space="preserve">Provide evidence the instructor </w:t>
      </w:r>
      <w:r w:rsidRPr="0001667C">
        <w:rPr>
          <w:rFonts w:ascii="Calibri" w:hAnsi="Calibri" w:cs="Calibri"/>
          <w:b/>
          <w:i/>
          <w:iCs/>
          <w:color w:val="FF0000"/>
        </w:rPr>
        <w:t>excels</w:t>
      </w:r>
      <w:r w:rsidRPr="0001667C">
        <w:rPr>
          <w:rFonts w:ascii="Calibri" w:hAnsi="Calibri" w:cs="Calibri"/>
          <w:i/>
          <w:iCs/>
          <w:color w:val="FF0000"/>
        </w:rPr>
        <w:t xml:space="preserve"> with respect to this condition.</w:t>
      </w:r>
    </w:p>
    <w:p w14:paraId="30AD67C6" w14:textId="77777777" w:rsidR="00B03DD6" w:rsidRPr="0001667C" w:rsidRDefault="00B03DD6" w:rsidP="00B03DD6">
      <w:pPr>
        <w:rPr>
          <w:rFonts w:ascii="Calibri" w:hAnsi="Calibri" w:cs="Calibri"/>
          <w:color w:val="FF0000"/>
        </w:rPr>
      </w:pPr>
      <w:r w:rsidRPr="0001667C">
        <w:rPr>
          <w:rFonts w:ascii="Calibri" w:hAnsi="Calibri" w:cs="Calibri"/>
          <w:i/>
          <w:iCs/>
          <w:color w:val="FF0000"/>
        </w:rPr>
        <w:tab/>
        <w:t xml:space="preserve">If does not meet: </w:t>
      </w:r>
      <w:r w:rsidRPr="0001667C">
        <w:rPr>
          <w:rFonts w:ascii="Calibri" w:hAnsi="Calibri" w:cs="Calibri"/>
          <w:b/>
          <w:bCs/>
          <w:color w:val="FF0000"/>
        </w:rPr>
        <w:t>Pattern of concern</w:t>
      </w:r>
      <w:r w:rsidRPr="0001667C">
        <w:rPr>
          <w:rFonts w:ascii="Calibri" w:hAnsi="Calibri" w:cs="Calibri"/>
          <w:color w:val="FF0000"/>
        </w:rPr>
        <w:t xml:space="preserve"> based on evidence provided.]</w:t>
      </w:r>
    </w:p>
    <w:p w14:paraId="0772D965" w14:textId="77777777" w:rsidR="00B03DD6" w:rsidRDefault="00B03DD6" w:rsidP="00B03DD6"/>
    <w:p w14:paraId="5C0AAF96" w14:textId="77777777" w:rsidR="00B03DD6" w:rsidRDefault="00B03DD6" w:rsidP="00B03DD6">
      <w:r>
        <w:t xml:space="preserve">There is evidence from </w:t>
      </w:r>
      <w:r w:rsidRPr="0001667C">
        <w:rPr>
          <w:color w:val="FF0000"/>
        </w:rPr>
        <w:t>[student feedback; peer review; teaching statement; dossier]</w:t>
      </w:r>
      <w:r>
        <w:t xml:space="preserve"> indicating that</w:t>
      </w:r>
      <w:proofErr w:type="gramStart"/>
      <w:r w:rsidRPr="0001667C">
        <w:rPr>
          <w:color w:val="FF0000"/>
        </w:rPr>
        <w:t>…[</w:t>
      </w:r>
      <w:proofErr w:type="gramEnd"/>
      <w:r w:rsidRPr="0001667C">
        <w:rPr>
          <w:color w:val="FF0000"/>
        </w:rPr>
        <w:t xml:space="preserve">provide </w:t>
      </w:r>
      <w:r>
        <w:rPr>
          <w:color w:val="FF0000"/>
        </w:rPr>
        <w:t xml:space="preserve">a few sentences with </w:t>
      </w:r>
      <w:r w:rsidRPr="0001667C">
        <w:rPr>
          <w:color w:val="FF0000"/>
        </w:rPr>
        <w:t>evidence related to each of the conditions above].</w:t>
      </w:r>
    </w:p>
    <w:p w14:paraId="20FEFAAA" w14:textId="77777777" w:rsidR="00B03DD6" w:rsidRDefault="00B03DD6" w:rsidP="00B03DD6"/>
    <w:p w14:paraId="70E3182F" w14:textId="77777777" w:rsidR="00B03DD6" w:rsidRPr="003C34B0" w:rsidRDefault="00B03DD6" w:rsidP="00B03DD6">
      <w:pPr>
        <w:rPr>
          <w:b/>
        </w:rPr>
      </w:pPr>
      <w:r w:rsidRPr="003C34B0">
        <w:rPr>
          <w:b/>
        </w:rPr>
        <w:t>Engaged Teaching Standard</w:t>
      </w:r>
    </w:p>
    <w:p w14:paraId="5323A767" w14:textId="77777777" w:rsidR="00B03DD6" w:rsidRDefault="00B03DD6" w:rsidP="00B03DD6">
      <w:r>
        <w:t>Conditions</w:t>
      </w:r>
    </w:p>
    <w:p w14:paraId="19D9FCA7" w14:textId="77777777" w:rsidR="00B03DD6" w:rsidRPr="009C6B9A" w:rsidRDefault="00B03DD6" w:rsidP="00B03DD6">
      <w:pPr>
        <w:rPr>
          <w:rFonts w:cstheme="minorHAnsi"/>
          <w:sz w:val="21"/>
          <w:szCs w:val="21"/>
        </w:rPr>
      </w:pPr>
      <w:r w:rsidRPr="009C6B9A">
        <w:rPr>
          <w:rFonts w:cstheme="minorHAnsi"/>
          <w:sz w:val="21"/>
          <w:szCs w:val="21"/>
        </w:rPr>
        <w:t>1. Demonstrated reflective teaching practice, including through the regular revision of course content and pedagogy.</w:t>
      </w:r>
    </w:p>
    <w:p w14:paraId="5ABE4B2A" w14:textId="77777777" w:rsidR="00B03DD6" w:rsidRDefault="00B03DD6" w:rsidP="00B03DD6">
      <w:pPr>
        <w:rPr>
          <w:rFonts w:asciiTheme="majorHAnsi" w:hAnsiTheme="majorHAnsi"/>
        </w:rPr>
      </w:pPr>
    </w:p>
    <w:p w14:paraId="51566273" w14:textId="77777777" w:rsidR="00B03DD6" w:rsidRPr="00CF740D" w:rsidRDefault="00B03DD6" w:rsidP="00B03DD6">
      <w:pPr>
        <w:ind w:left="720"/>
        <w:rPr>
          <w:b/>
        </w:rPr>
      </w:pPr>
      <w:r w:rsidRPr="00CF740D">
        <w:rPr>
          <w:b/>
        </w:rPr>
        <w:t xml:space="preserve">Evaluation: </w:t>
      </w:r>
      <w:r w:rsidRPr="0001667C">
        <w:rPr>
          <w:b/>
          <w:color w:val="FF0000"/>
        </w:rPr>
        <w:t>[Meets/does not meet/exceeds]</w:t>
      </w:r>
      <w:r w:rsidRPr="00CF740D">
        <w:rPr>
          <w:b/>
        </w:rPr>
        <w:t xml:space="preserve"> conditions</w:t>
      </w:r>
    </w:p>
    <w:p w14:paraId="7A0BA799" w14:textId="77777777" w:rsidR="00B03DD6" w:rsidRPr="0001667C" w:rsidRDefault="00B03DD6" w:rsidP="00B03DD6">
      <w:pPr>
        <w:ind w:left="720"/>
        <w:rPr>
          <w:rFonts w:ascii="Calibri" w:hAnsi="Calibri" w:cs="Calibri"/>
          <w:i/>
          <w:iCs/>
          <w:color w:val="FF0000"/>
          <w:sz w:val="21"/>
          <w:szCs w:val="21"/>
        </w:rPr>
      </w:pPr>
      <w:r w:rsidRPr="0001667C">
        <w:rPr>
          <w:rFonts w:ascii="Calibri" w:hAnsi="Calibri" w:cs="Calibri"/>
          <w:i/>
          <w:iCs/>
          <w:color w:val="FF0000"/>
          <w:sz w:val="21"/>
          <w:szCs w:val="21"/>
        </w:rPr>
        <w:t xml:space="preserve">[If meets: Meets the condition </w:t>
      </w:r>
      <w:r w:rsidRPr="0001667C">
        <w:rPr>
          <w:rFonts w:ascii="Calibri" w:hAnsi="Calibri" w:cs="Calibri"/>
          <w:b/>
          <w:bCs/>
          <w:i/>
          <w:iCs/>
          <w:color w:val="FF0000"/>
          <w:sz w:val="21"/>
          <w:szCs w:val="21"/>
        </w:rPr>
        <w:t>consistently</w:t>
      </w:r>
      <w:r w:rsidRPr="0001667C">
        <w:rPr>
          <w:rFonts w:ascii="Calibri" w:hAnsi="Calibri" w:cs="Calibri"/>
          <w:i/>
          <w:iCs/>
          <w:color w:val="FF0000"/>
          <w:sz w:val="21"/>
          <w:szCs w:val="21"/>
        </w:rPr>
        <w:t xml:space="preserve"> or shows a </w:t>
      </w:r>
      <w:r w:rsidRPr="0001667C">
        <w:rPr>
          <w:rFonts w:ascii="Calibri" w:hAnsi="Calibri" w:cs="Calibri"/>
          <w:b/>
          <w:bCs/>
          <w:i/>
          <w:iCs/>
          <w:color w:val="FF0000"/>
          <w:sz w:val="21"/>
          <w:szCs w:val="21"/>
        </w:rPr>
        <w:t xml:space="preserve">pattern of improvement </w:t>
      </w:r>
      <w:r w:rsidRPr="0001667C">
        <w:rPr>
          <w:rFonts w:ascii="Calibri" w:hAnsi="Calibri" w:cs="Calibri"/>
          <w:i/>
          <w:iCs/>
          <w:color w:val="FF0000"/>
          <w:sz w:val="21"/>
          <w:szCs w:val="21"/>
        </w:rPr>
        <w:t>during the review window.</w:t>
      </w:r>
    </w:p>
    <w:p w14:paraId="2C297FE9" w14:textId="77777777" w:rsidR="00B03DD6" w:rsidRPr="0001667C" w:rsidRDefault="00B03DD6" w:rsidP="00B03DD6">
      <w:pPr>
        <w:ind w:left="720"/>
        <w:rPr>
          <w:rFonts w:ascii="Calibri" w:hAnsi="Calibri" w:cs="Calibri"/>
          <w:i/>
          <w:iCs/>
          <w:color w:val="FF0000"/>
        </w:rPr>
      </w:pPr>
      <w:r w:rsidRPr="0001667C">
        <w:rPr>
          <w:rFonts w:ascii="Calibri" w:hAnsi="Calibri" w:cs="Calibri"/>
          <w:i/>
          <w:iCs/>
          <w:color w:val="FF0000"/>
          <w:sz w:val="21"/>
          <w:szCs w:val="21"/>
        </w:rPr>
        <w:t xml:space="preserve">If exceeds: </w:t>
      </w:r>
      <w:r w:rsidRPr="0001667C">
        <w:rPr>
          <w:rFonts w:ascii="Calibri" w:hAnsi="Calibri" w:cs="Calibri"/>
          <w:i/>
          <w:iCs/>
          <w:color w:val="FF0000"/>
        </w:rPr>
        <w:t xml:space="preserve">Provide evidence the instructor </w:t>
      </w:r>
      <w:r w:rsidRPr="0001667C">
        <w:rPr>
          <w:rFonts w:ascii="Calibri" w:hAnsi="Calibri" w:cs="Calibri"/>
          <w:b/>
          <w:i/>
          <w:iCs/>
          <w:color w:val="FF0000"/>
        </w:rPr>
        <w:t>excels</w:t>
      </w:r>
      <w:r w:rsidRPr="0001667C">
        <w:rPr>
          <w:rFonts w:ascii="Calibri" w:hAnsi="Calibri" w:cs="Calibri"/>
          <w:i/>
          <w:iCs/>
          <w:color w:val="FF0000"/>
        </w:rPr>
        <w:t xml:space="preserve"> with respect to this condition.</w:t>
      </w:r>
    </w:p>
    <w:p w14:paraId="4F1CD3B4" w14:textId="77777777" w:rsidR="00B03DD6" w:rsidRPr="0001667C" w:rsidRDefault="00B03DD6" w:rsidP="00B03DD6">
      <w:pPr>
        <w:rPr>
          <w:rFonts w:ascii="Calibri" w:hAnsi="Calibri" w:cs="Calibri"/>
          <w:color w:val="FF0000"/>
        </w:rPr>
      </w:pPr>
      <w:r w:rsidRPr="0001667C">
        <w:rPr>
          <w:rFonts w:ascii="Calibri" w:hAnsi="Calibri" w:cs="Calibri"/>
          <w:i/>
          <w:iCs/>
          <w:color w:val="FF0000"/>
        </w:rPr>
        <w:tab/>
        <w:t xml:space="preserve">If does not meet: </w:t>
      </w:r>
      <w:r w:rsidRPr="0001667C">
        <w:rPr>
          <w:rFonts w:ascii="Calibri" w:hAnsi="Calibri" w:cs="Calibri"/>
          <w:b/>
          <w:bCs/>
          <w:color w:val="FF0000"/>
        </w:rPr>
        <w:t>Pattern of concern</w:t>
      </w:r>
      <w:r w:rsidRPr="0001667C">
        <w:rPr>
          <w:rFonts w:ascii="Calibri" w:hAnsi="Calibri" w:cs="Calibri"/>
          <w:color w:val="FF0000"/>
        </w:rPr>
        <w:t xml:space="preserve"> based on evidence provided.]</w:t>
      </w:r>
    </w:p>
    <w:p w14:paraId="1FF273DD" w14:textId="77777777" w:rsidR="00B03DD6" w:rsidRDefault="00B03DD6" w:rsidP="00B03DD6"/>
    <w:p w14:paraId="3353A619" w14:textId="77777777" w:rsidR="00B03DD6" w:rsidRDefault="00B03DD6" w:rsidP="00B03DD6">
      <w:r>
        <w:t xml:space="preserve">There is evidence from </w:t>
      </w:r>
      <w:r w:rsidRPr="0001667C">
        <w:rPr>
          <w:color w:val="FF0000"/>
        </w:rPr>
        <w:t>[student feedback; peer review; teaching statement; dossier]</w:t>
      </w:r>
      <w:r>
        <w:t xml:space="preserve"> indicating that</w:t>
      </w:r>
      <w:proofErr w:type="gramStart"/>
      <w:r w:rsidRPr="0001667C">
        <w:rPr>
          <w:color w:val="FF0000"/>
        </w:rPr>
        <w:t>…[</w:t>
      </w:r>
      <w:proofErr w:type="gramEnd"/>
      <w:r w:rsidRPr="0001667C">
        <w:rPr>
          <w:color w:val="FF0000"/>
        </w:rPr>
        <w:t xml:space="preserve">provide </w:t>
      </w:r>
      <w:r>
        <w:rPr>
          <w:color w:val="FF0000"/>
        </w:rPr>
        <w:t>a few sentences with</w:t>
      </w:r>
      <w:r w:rsidRPr="0001667C">
        <w:rPr>
          <w:color w:val="FF0000"/>
        </w:rPr>
        <w:t xml:space="preserve"> evidence related to each of the conditions above].</w:t>
      </w:r>
    </w:p>
    <w:p w14:paraId="2B17EB7E" w14:textId="77777777" w:rsidR="00B03DD6" w:rsidRDefault="00B03DD6" w:rsidP="00B03DD6">
      <w:pPr>
        <w:rPr>
          <w:rFonts w:ascii="Calibri" w:hAnsi="Calibri" w:cs="Calibri"/>
          <w:iCs/>
          <w:color w:val="000000" w:themeColor="text1"/>
        </w:rPr>
      </w:pPr>
    </w:p>
    <w:p w14:paraId="4FB21584" w14:textId="77777777" w:rsidR="00B03DD6" w:rsidRPr="003C34B0" w:rsidRDefault="00B03DD6" w:rsidP="00B03DD6">
      <w:pPr>
        <w:rPr>
          <w:rFonts w:ascii="Calibri" w:hAnsi="Calibri" w:cs="Calibri"/>
          <w:b/>
          <w:iCs/>
          <w:color w:val="000000" w:themeColor="text1"/>
        </w:rPr>
      </w:pPr>
      <w:r w:rsidRPr="003C34B0">
        <w:rPr>
          <w:rFonts w:ascii="Calibri" w:hAnsi="Calibri" w:cs="Calibri"/>
          <w:b/>
          <w:iCs/>
          <w:color w:val="000000" w:themeColor="text1"/>
        </w:rPr>
        <w:t>Research-Informed Teaching</w:t>
      </w:r>
    </w:p>
    <w:p w14:paraId="7DF0537F" w14:textId="77777777" w:rsidR="00B03DD6" w:rsidRPr="003C34B0" w:rsidRDefault="00B03DD6" w:rsidP="00B03DD6">
      <w:pPr>
        <w:rPr>
          <w:rFonts w:cstheme="minorHAnsi"/>
          <w:iCs/>
          <w:color w:val="000000" w:themeColor="text1"/>
          <w:sz w:val="21"/>
          <w:szCs w:val="21"/>
          <w:u w:val="single"/>
        </w:rPr>
      </w:pPr>
      <w:r w:rsidRPr="003C34B0">
        <w:rPr>
          <w:rFonts w:cstheme="minorHAnsi"/>
          <w:iCs/>
          <w:color w:val="000000" w:themeColor="text1"/>
          <w:sz w:val="21"/>
          <w:szCs w:val="21"/>
          <w:u w:val="single"/>
        </w:rPr>
        <w:t>Conditions:</w:t>
      </w:r>
    </w:p>
    <w:p w14:paraId="07C03A95" w14:textId="77777777" w:rsidR="00B03DD6" w:rsidRPr="003C34B0" w:rsidRDefault="00B03DD6" w:rsidP="00B03DD6">
      <w:pPr>
        <w:rPr>
          <w:rFonts w:cstheme="minorHAnsi"/>
          <w:sz w:val="21"/>
          <w:szCs w:val="21"/>
        </w:rPr>
      </w:pPr>
      <w:r w:rsidRPr="003C34B0">
        <w:rPr>
          <w:rFonts w:cstheme="minorHAnsi"/>
          <w:color w:val="000000" w:themeColor="text1"/>
          <w:sz w:val="21"/>
          <w:szCs w:val="21"/>
        </w:rPr>
        <w:t xml:space="preserve">1. </w:t>
      </w:r>
      <w:r w:rsidRPr="003C34B0">
        <w:rPr>
          <w:rFonts w:cstheme="minorHAnsi"/>
          <w:sz w:val="21"/>
          <w:szCs w:val="21"/>
        </w:rPr>
        <w:t>Instruction models a process or culture of inquiry characteristic of disciplinary or professional expertise.</w:t>
      </w:r>
    </w:p>
    <w:p w14:paraId="74941AF3" w14:textId="77777777" w:rsidR="00B03DD6" w:rsidRPr="003C34B0" w:rsidRDefault="00B03DD6" w:rsidP="00B03DD6">
      <w:pPr>
        <w:rPr>
          <w:rFonts w:cstheme="minorHAnsi"/>
          <w:sz w:val="21"/>
          <w:szCs w:val="21"/>
        </w:rPr>
      </w:pPr>
      <w:r w:rsidRPr="003C34B0">
        <w:rPr>
          <w:rFonts w:cstheme="minorHAnsi"/>
          <w:color w:val="000000" w:themeColor="text1"/>
          <w:sz w:val="21"/>
          <w:szCs w:val="21"/>
        </w:rPr>
        <w:lastRenderedPageBreak/>
        <w:t xml:space="preserve">2. </w:t>
      </w:r>
      <w:r w:rsidRPr="003C34B0">
        <w:rPr>
          <w:rFonts w:cstheme="minorHAnsi"/>
          <w:sz w:val="21"/>
          <w:szCs w:val="21"/>
        </w:rPr>
        <w:t>Evaluation of student performance linked to explicit goals for student learning established by faculty member, unit, and, for core education, university; the goals and criteria for meeting them are made clear to students.</w:t>
      </w:r>
    </w:p>
    <w:p w14:paraId="70DADEA6" w14:textId="77777777" w:rsidR="00B03DD6" w:rsidRPr="003C34B0" w:rsidRDefault="00B03DD6" w:rsidP="00B03DD6">
      <w:pPr>
        <w:rPr>
          <w:rFonts w:cstheme="minorHAnsi"/>
          <w:sz w:val="21"/>
          <w:szCs w:val="21"/>
        </w:rPr>
      </w:pPr>
      <w:r w:rsidRPr="003C34B0">
        <w:rPr>
          <w:rFonts w:cstheme="minorHAnsi"/>
          <w:color w:val="000000" w:themeColor="text1"/>
          <w:sz w:val="21"/>
          <w:szCs w:val="21"/>
        </w:rPr>
        <w:t xml:space="preserve">3. </w:t>
      </w:r>
      <w:r w:rsidRPr="003C34B0">
        <w:rPr>
          <w:rFonts w:cstheme="minorHAnsi"/>
          <w:sz w:val="21"/>
          <w:szCs w:val="21"/>
        </w:rPr>
        <w:t>Timely, useful feedback on activities and assignments, including indicating students' progress in course.</w:t>
      </w:r>
    </w:p>
    <w:p w14:paraId="179C889C" w14:textId="77777777" w:rsidR="00B03DD6" w:rsidRPr="003C34B0" w:rsidRDefault="00B03DD6" w:rsidP="00B03DD6">
      <w:pPr>
        <w:rPr>
          <w:rFonts w:cstheme="minorHAnsi"/>
          <w:sz w:val="21"/>
          <w:szCs w:val="21"/>
        </w:rPr>
      </w:pPr>
      <w:r w:rsidRPr="003C34B0">
        <w:rPr>
          <w:rFonts w:cstheme="minorHAnsi"/>
          <w:color w:val="000000" w:themeColor="text1"/>
          <w:sz w:val="21"/>
          <w:szCs w:val="21"/>
        </w:rPr>
        <w:t xml:space="preserve">4. </w:t>
      </w:r>
      <w:r w:rsidRPr="003C34B0">
        <w:rPr>
          <w:rFonts w:cstheme="minorHAnsi"/>
          <w:sz w:val="21"/>
          <w:szCs w:val="21"/>
        </w:rPr>
        <w:t>Instruction engages, challenges, and supports students.</w:t>
      </w:r>
    </w:p>
    <w:p w14:paraId="6B31775A" w14:textId="77777777" w:rsidR="00B03DD6" w:rsidRDefault="00B03DD6" w:rsidP="00B03DD6">
      <w:pPr>
        <w:rPr>
          <w:rFonts w:asciiTheme="majorHAnsi" w:hAnsiTheme="majorHAnsi"/>
          <w:color w:val="000000" w:themeColor="text1"/>
        </w:rPr>
      </w:pPr>
    </w:p>
    <w:p w14:paraId="63BC97C0" w14:textId="77777777" w:rsidR="00B03DD6" w:rsidRPr="00CF740D" w:rsidRDefault="00B03DD6" w:rsidP="00B03DD6">
      <w:pPr>
        <w:ind w:left="720"/>
        <w:rPr>
          <w:b/>
        </w:rPr>
      </w:pPr>
      <w:r w:rsidRPr="00CF740D">
        <w:rPr>
          <w:b/>
        </w:rPr>
        <w:t xml:space="preserve">Evaluation: </w:t>
      </w:r>
      <w:r w:rsidRPr="0001667C">
        <w:rPr>
          <w:b/>
          <w:color w:val="FF0000"/>
        </w:rPr>
        <w:t>[Meets/does not meet/exceeds]</w:t>
      </w:r>
      <w:r w:rsidRPr="00CF740D">
        <w:rPr>
          <w:b/>
        </w:rPr>
        <w:t xml:space="preserve"> conditions</w:t>
      </w:r>
    </w:p>
    <w:p w14:paraId="55169BDB" w14:textId="77777777" w:rsidR="00B03DD6" w:rsidRPr="0001667C" w:rsidRDefault="00B03DD6" w:rsidP="00B03DD6">
      <w:pPr>
        <w:ind w:left="720"/>
        <w:rPr>
          <w:rFonts w:ascii="Calibri" w:hAnsi="Calibri" w:cs="Calibri"/>
          <w:i/>
          <w:iCs/>
          <w:color w:val="FF0000"/>
          <w:sz w:val="21"/>
          <w:szCs w:val="21"/>
        </w:rPr>
      </w:pPr>
      <w:r w:rsidRPr="0001667C">
        <w:rPr>
          <w:rFonts w:ascii="Calibri" w:hAnsi="Calibri" w:cs="Calibri"/>
          <w:i/>
          <w:iCs/>
          <w:color w:val="FF0000"/>
          <w:sz w:val="21"/>
          <w:szCs w:val="21"/>
        </w:rPr>
        <w:t xml:space="preserve">[If meets: Meets the condition </w:t>
      </w:r>
      <w:r w:rsidRPr="0001667C">
        <w:rPr>
          <w:rFonts w:ascii="Calibri" w:hAnsi="Calibri" w:cs="Calibri"/>
          <w:b/>
          <w:bCs/>
          <w:i/>
          <w:iCs/>
          <w:color w:val="FF0000"/>
          <w:sz w:val="21"/>
          <w:szCs w:val="21"/>
        </w:rPr>
        <w:t>consistently</w:t>
      </w:r>
      <w:r w:rsidRPr="0001667C">
        <w:rPr>
          <w:rFonts w:ascii="Calibri" w:hAnsi="Calibri" w:cs="Calibri"/>
          <w:i/>
          <w:iCs/>
          <w:color w:val="FF0000"/>
          <w:sz w:val="21"/>
          <w:szCs w:val="21"/>
        </w:rPr>
        <w:t xml:space="preserve"> or shows a </w:t>
      </w:r>
      <w:r w:rsidRPr="0001667C">
        <w:rPr>
          <w:rFonts w:ascii="Calibri" w:hAnsi="Calibri" w:cs="Calibri"/>
          <w:b/>
          <w:bCs/>
          <w:i/>
          <w:iCs/>
          <w:color w:val="FF0000"/>
          <w:sz w:val="21"/>
          <w:szCs w:val="21"/>
        </w:rPr>
        <w:t xml:space="preserve">pattern of improvement </w:t>
      </w:r>
      <w:r w:rsidRPr="0001667C">
        <w:rPr>
          <w:rFonts w:ascii="Calibri" w:hAnsi="Calibri" w:cs="Calibri"/>
          <w:i/>
          <w:iCs/>
          <w:color w:val="FF0000"/>
          <w:sz w:val="21"/>
          <w:szCs w:val="21"/>
        </w:rPr>
        <w:t>during the review window.</w:t>
      </w:r>
    </w:p>
    <w:p w14:paraId="5F660B1B" w14:textId="77777777" w:rsidR="00B03DD6" w:rsidRPr="0001667C" w:rsidRDefault="00B03DD6" w:rsidP="00B03DD6">
      <w:pPr>
        <w:ind w:left="720"/>
        <w:rPr>
          <w:rFonts w:ascii="Calibri" w:hAnsi="Calibri" w:cs="Calibri"/>
          <w:i/>
          <w:iCs/>
          <w:color w:val="FF0000"/>
        </w:rPr>
      </w:pPr>
      <w:r w:rsidRPr="0001667C">
        <w:rPr>
          <w:rFonts w:ascii="Calibri" w:hAnsi="Calibri" w:cs="Calibri"/>
          <w:i/>
          <w:iCs/>
          <w:color w:val="FF0000"/>
          <w:sz w:val="21"/>
          <w:szCs w:val="21"/>
        </w:rPr>
        <w:t xml:space="preserve">If exceeds: </w:t>
      </w:r>
      <w:r w:rsidRPr="0001667C">
        <w:rPr>
          <w:rFonts w:ascii="Calibri" w:hAnsi="Calibri" w:cs="Calibri"/>
          <w:i/>
          <w:iCs/>
          <w:color w:val="FF0000"/>
        </w:rPr>
        <w:t xml:space="preserve">Provide evidence the instructor </w:t>
      </w:r>
      <w:r w:rsidRPr="0001667C">
        <w:rPr>
          <w:rFonts w:ascii="Calibri" w:hAnsi="Calibri" w:cs="Calibri"/>
          <w:b/>
          <w:i/>
          <w:iCs/>
          <w:color w:val="FF0000"/>
        </w:rPr>
        <w:t>excels</w:t>
      </w:r>
      <w:r w:rsidRPr="0001667C">
        <w:rPr>
          <w:rFonts w:ascii="Calibri" w:hAnsi="Calibri" w:cs="Calibri"/>
          <w:i/>
          <w:iCs/>
          <w:color w:val="FF0000"/>
        </w:rPr>
        <w:t xml:space="preserve"> with respect to this condition.</w:t>
      </w:r>
    </w:p>
    <w:p w14:paraId="68C4EFE2" w14:textId="77777777" w:rsidR="00B03DD6" w:rsidRPr="0001667C" w:rsidRDefault="00B03DD6" w:rsidP="00B03DD6">
      <w:pPr>
        <w:rPr>
          <w:rFonts w:ascii="Calibri" w:hAnsi="Calibri" w:cs="Calibri"/>
          <w:color w:val="FF0000"/>
        </w:rPr>
      </w:pPr>
      <w:r w:rsidRPr="0001667C">
        <w:rPr>
          <w:rFonts w:ascii="Calibri" w:hAnsi="Calibri" w:cs="Calibri"/>
          <w:i/>
          <w:iCs/>
          <w:color w:val="FF0000"/>
        </w:rPr>
        <w:tab/>
        <w:t xml:space="preserve">If does not meet: </w:t>
      </w:r>
      <w:r w:rsidRPr="0001667C">
        <w:rPr>
          <w:rFonts w:ascii="Calibri" w:hAnsi="Calibri" w:cs="Calibri"/>
          <w:b/>
          <w:bCs/>
          <w:color w:val="FF0000"/>
        </w:rPr>
        <w:t>Pattern of concern</w:t>
      </w:r>
      <w:r w:rsidRPr="0001667C">
        <w:rPr>
          <w:rFonts w:ascii="Calibri" w:hAnsi="Calibri" w:cs="Calibri"/>
          <w:color w:val="FF0000"/>
        </w:rPr>
        <w:t xml:space="preserve"> based on evidence provided.]</w:t>
      </w:r>
    </w:p>
    <w:p w14:paraId="6633B293" w14:textId="77777777" w:rsidR="00B03DD6" w:rsidRDefault="00B03DD6" w:rsidP="00B03DD6"/>
    <w:p w14:paraId="6856ACCF" w14:textId="77777777" w:rsidR="00B03DD6" w:rsidRDefault="00B03DD6" w:rsidP="00B03DD6">
      <w:r>
        <w:t xml:space="preserve">There is evidence from </w:t>
      </w:r>
      <w:r w:rsidRPr="0001667C">
        <w:rPr>
          <w:color w:val="FF0000"/>
        </w:rPr>
        <w:t>[student feedback; peer review; teaching statement; dossier]</w:t>
      </w:r>
      <w:r>
        <w:t xml:space="preserve"> indicating that</w:t>
      </w:r>
      <w:proofErr w:type="gramStart"/>
      <w:r w:rsidRPr="0001667C">
        <w:rPr>
          <w:color w:val="FF0000"/>
        </w:rPr>
        <w:t>…[</w:t>
      </w:r>
      <w:proofErr w:type="gramEnd"/>
      <w:r w:rsidRPr="0001667C">
        <w:rPr>
          <w:color w:val="FF0000"/>
        </w:rPr>
        <w:t xml:space="preserve">provide </w:t>
      </w:r>
      <w:r>
        <w:rPr>
          <w:color w:val="FF0000"/>
        </w:rPr>
        <w:t>a few sentences with</w:t>
      </w:r>
      <w:r w:rsidRPr="0001667C">
        <w:rPr>
          <w:color w:val="FF0000"/>
        </w:rPr>
        <w:t xml:space="preserve"> evidence related to each of the conditions above].</w:t>
      </w:r>
    </w:p>
    <w:p w14:paraId="60306141" w14:textId="77777777" w:rsidR="00B03DD6" w:rsidRDefault="00B03DD6" w:rsidP="00B03DD6">
      <w:pPr>
        <w:rPr>
          <w:rFonts w:ascii="Calibri" w:hAnsi="Calibri" w:cs="Calibri"/>
          <w:iCs/>
          <w:color w:val="000000" w:themeColor="text1"/>
        </w:rPr>
      </w:pPr>
    </w:p>
    <w:p w14:paraId="3B0FF592" w14:textId="77777777" w:rsidR="00B03DD6" w:rsidRDefault="00B03DD6" w:rsidP="00B03DD6">
      <w:pPr>
        <w:rPr>
          <w:rFonts w:ascii="Calibri" w:hAnsi="Calibri" w:cs="Calibri"/>
          <w:iCs/>
          <w:color w:val="000000" w:themeColor="text1"/>
        </w:rPr>
      </w:pPr>
    </w:p>
    <w:p w14:paraId="6E4CBEA6" w14:textId="7B1CCF65" w:rsidR="00B03DD6" w:rsidRDefault="00B03DD6" w:rsidP="3531DC7A">
      <w:pPr>
        <w:rPr>
          <w:rFonts w:ascii="Calibri" w:hAnsi="Calibri" w:cs="Calibri"/>
          <w:b/>
          <w:bCs/>
          <w:color w:val="000000" w:themeColor="text1"/>
        </w:rPr>
      </w:pPr>
      <w:r w:rsidRPr="174ED87C">
        <w:rPr>
          <w:rFonts w:ascii="Calibri" w:hAnsi="Calibri" w:cs="Calibri"/>
          <w:color w:val="000000" w:themeColor="text1"/>
        </w:rPr>
        <w:t>Additional positive factors can contribute to a teaching evaluation</w:t>
      </w:r>
      <w:r w:rsidR="10DC25C2" w:rsidRPr="174ED87C">
        <w:rPr>
          <w:rFonts w:ascii="Calibri" w:hAnsi="Calibri" w:cs="Calibri"/>
          <w:color w:val="000000" w:themeColor="text1"/>
        </w:rPr>
        <w:t xml:space="preserve"> (may be included above or in a separate section here)</w:t>
      </w:r>
      <w:r w:rsidRPr="174ED87C">
        <w:rPr>
          <w:rFonts w:ascii="Calibri" w:hAnsi="Calibri" w:cs="Calibri"/>
          <w:color w:val="000000" w:themeColor="text1"/>
        </w:rPr>
        <w:t>.</w:t>
      </w:r>
    </w:p>
    <w:p w14:paraId="113AD3A1" w14:textId="77777777" w:rsidR="00B03DD6" w:rsidRPr="002F0E5D" w:rsidRDefault="00B03DD6" w:rsidP="00B03DD6">
      <w:pPr>
        <w:rPr>
          <w:rFonts w:ascii="Calibri" w:hAnsi="Calibri" w:cs="Calibri"/>
          <w:iCs/>
          <w:color w:val="000000" w:themeColor="text1"/>
        </w:rPr>
      </w:pPr>
      <w:r w:rsidRPr="002F0E5D">
        <w:rPr>
          <w:rFonts w:ascii="Calibri" w:hAnsi="Calibri" w:cs="Calibri"/>
          <w:iCs/>
          <w:color w:val="000000" w:themeColor="text1"/>
        </w:rPr>
        <w:t xml:space="preserve">These factors include, but are not limited to: </w:t>
      </w:r>
    </w:p>
    <w:p w14:paraId="18D57B91" w14:textId="77777777" w:rsidR="00B03DD6" w:rsidRPr="002F0E5D" w:rsidRDefault="00B03DD6" w:rsidP="00B03DD6">
      <w:pPr>
        <w:pStyle w:val="ListParagraph"/>
        <w:numPr>
          <w:ilvl w:val="0"/>
          <w:numId w:val="1"/>
        </w:numPr>
        <w:ind w:left="720" w:hanging="270"/>
        <w:rPr>
          <w:rFonts w:ascii="Calibri" w:hAnsi="Calibri" w:cs="Calibri"/>
          <w:iCs/>
          <w:color w:val="000000" w:themeColor="text1"/>
          <w:sz w:val="20"/>
          <w:szCs w:val="20"/>
        </w:rPr>
      </w:pPr>
      <w:r w:rsidRPr="002F0E5D">
        <w:rPr>
          <w:rFonts w:ascii="Calibri" w:hAnsi="Calibri" w:cs="Calibri"/>
          <w:iCs/>
          <w:color w:val="000000" w:themeColor="text1"/>
          <w:sz w:val="20"/>
          <w:szCs w:val="20"/>
        </w:rPr>
        <w:t xml:space="preserve">participation </w:t>
      </w:r>
      <w:r>
        <w:rPr>
          <w:rFonts w:ascii="Calibri" w:hAnsi="Calibri" w:cs="Calibri"/>
          <w:iCs/>
          <w:color w:val="000000" w:themeColor="text1"/>
          <w:sz w:val="20"/>
          <w:szCs w:val="20"/>
        </w:rPr>
        <w:t>i</w:t>
      </w:r>
      <w:r w:rsidRPr="002F0E5D">
        <w:rPr>
          <w:rFonts w:ascii="Calibri" w:hAnsi="Calibri" w:cs="Calibri"/>
          <w:iCs/>
          <w:color w:val="000000" w:themeColor="text1"/>
          <w:sz w:val="20"/>
          <w:szCs w:val="20"/>
        </w:rPr>
        <w:t xml:space="preserve">n professional teaching development, and/or engagement in campus or national discussions about quality pedagogy and </w:t>
      </w:r>
      <w:proofErr w:type="gramStart"/>
      <w:r w:rsidRPr="002F0E5D">
        <w:rPr>
          <w:rFonts w:ascii="Calibri" w:hAnsi="Calibri" w:cs="Calibri"/>
          <w:iCs/>
          <w:color w:val="000000" w:themeColor="text1"/>
          <w:sz w:val="20"/>
          <w:szCs w:val="20"/>
        </w:rPr>
        <w:t>curricula;</w:t>
      </w:r>
      <w:proofErr w:type="gramEnd"/>
    </w:p>
    <w:p w14:paraId="50F2265E" w14:textId="77777777" w:rsidR="00B03DD6" w:rsidRPr="002F0E5D" w:rsidRDefault="00B03DD6" w:rsidP="00B03DD6">
      <w:pPr>
        <w:pStyle w:val="ListParagraph"/>
        <w:numPr>
          <w:ilvl w:val="0"/>
          <w:numId w:val="1"/>
        </w:numPr>
        <w:ind w:left="720" w:hanging="270"/>
        <w:rPr>
          <w:rFonts w:ascii="Calibri" w:hAnsi="Calibri" w:cs="Calibri"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Cs/>
          <w:color w:val="000000" w:themeColor="text1"/>
          <w:sz w:val="20"/>
          <w:szCs w:val="20"/>
        </w:rPr>
        <w:t>d</w:t>
      </w:r>
      <w:r w:rsidRPr="002F0E5D">
        <w:rPr>
          <w:rFonts w:ascii="Calibri" w:hAnsi="Calibri" w:cs="Calibri"/>
          <w:iCs/>
          <w:color w:val="000000" w:themeColor="text1"/>
          <w:sz w:val="20"/>
          <w:szCs w:val="20"/>
        </w:rPr>
        <w:t xml:space="preserve">evelopment of new </w:t>
      </w:r>
      <w:proofErr w:type="gramStart"/>
      <w:r w:rsidRPr="002F0E5D">
        <w:rPr>
          <w:rFonts w:ascii="Calibri" w:hAnsi="Calibri" w:cs="Calibri"/>
          <w:iCs/>
          <w:color w:val="000000" w:themeColor="text1"/>
          <w:sz w:val="20"/>
          <w:szCs w:val="20"/>
        </w:rPr>
        <w:t>courses;</w:t>
      </w:r>
      <w:proofErr w:type="gramEnd"/>
    </w:p>
    <w:p w14:paraId="74B6C2EE" w14:textId="77777777" w:rsidR="00B03DD6" w:rsidRPr="002F0E5D" w:rsidRDefault="00B03DD6" w:rsidP="00B03DD6">
      <w:pPr>
        <w:pStyle w:val="ListParagraph"/>
        <w:numPr>
          <w:ilvl w:val="0"/>
          <w:numId w:val="1"/>
        </w:numPr>
        <w:ind w:left="720" w:hanging="270"/>
        <w:rPr>
          <w:rFonts w:ascii="Calibri" w:hAnsi="Calibri" w:cs="Calibri"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Cs/>
          <w:color w:val="000000" w:themeColor="text1"/>
          <w:sz w:val="20"/>
          <w:szCs w:val="20"/>
        </w:rPr>
        <w:t>f</w:t>
      </w:r>
      <w:r w:rsidRPr="002F0E5D">
        <w:rPr>
          <w:rFonts w:ascii="Calibri" w:hAnsi="Calibri" w:cs="Calibri"/>
          <w:iCs/>
          <w:color w:val="000000" w:themeColor="text1"/>
          <w:sz w:val="20"/>
          <w:szCs w:val="20"/>
        </w:rPr>
        <w:t xml:space="preserve">acilitation of productive student interaction and peer </w:t>
      </w:r>
      <w:proofErr w:type="gramStart"/>
      <w:r w:rsidRPr="002F0E5D">
        <w:rPr>
          <w:rFonts w:ascii="Calibri" w:hAnsi="Calibri" w:cs="Calibri"/>
          <w:iCs/>
          <w:color w:val="000000" w:themeColor="text1"/>
          <w:sz w:val="20"/>
          <w:szCs w:val="20"/>
        </w:rPr>
        <w:t>learning;</w:t>
      </w:r>
      <w:proofErr w:type="gramEnd"/>
    </w:p>
    <w:p w14:paraId="22611C0C" w14:textId="5253B5DD" w:rsidR="00B03DD6" w:rsidRPr="002F0E5D" w:rsidRDefault="00B03DD6" w:rsidP="3531DC7A">
      <w:pPr>
        <w:pStyle w:val="ListParagraph"/>
        <w:numPr>
          <w:ilvl w:val="0"/>
          <w:numId w:val="1"/>
        </w:numPr>
        <w:ind w:left="720" w:hanging="270"/>
        <w:rPr>
          <w:rFonts w:ascii="Calibri" w:hAnsi="Calibri" w:cs="Calibri"/>
          <w:color w:val="000000" w:themeColor="text1"/>
          <w:sz w:val="20"/>
          <w:szCs w:val="20"/>
        </w:rPr>
      </w:pPr>
      <w:r w:rsidRPr="174ED87C">
        <w:rPr>
          <w:rFonts w:ascii="Calibri" w:hAnsi="Calibri" w:cs="Calibri"/>
          <w:color w:val="000000" w:themeColor="text1"/>
          <w:sz w:val="20"/>
          <w:szCs w:val="20"/>
        </w:rPr>
        <w:t>contribution to student learning outside the classroom as demonstrated by, for example, the development of co-curricular activities or community­</w:t>
      </w:r>
      <w:r w:rsidR="3CD179E9" w:rsidRPr="174ED87C">
        <w:rPr>
          <w:rFonts w:ascii="Calibri" w:hAnsi="Calibri" w:cs="Calibri"/>
          <w:color w:val="000000" w:themeColor="text1"/>
          <w:sz w:val="20"/>
          <w:szCs w:val="20"/>
        </w:rPr>
        <w:t>-</w:t>
      </w:r>
      <w:r w:rsidRPr="174ED87C">
        <w:rPr>
          <w:rFonts w:ascii="Calibri" w:hAnsi="Calibri" w:cs="Calibri"/>
          <w:color w:val="000000" w:themeColor="text1"/>
          <w:sz w:val="20"/>
          <w:szCs w:val="20"/>
        </w:rPr>
        <w:t xml:space="preserve">engaged projects, or a coherent approach to academic coaching and </w:t>
      </w:r>
      <w:r w:rsidR="196F27D9" w:rsidRPr="174ED87C">
        <w:rPr>
          <w:rFonts w:ascii="Calibri" w:hAnsi="Calibri" w:cs="Calibri"/>
          <w:color w:val="000000" w:themeColor="text1"/>
          <w:sz w:val="20"/>
          <w:szCs w:val="20"/>
        </w:rPr>
        <w:t>skill building</w:t>
      </w:r>
      <w:r w:rsidRPr="174ED87C">
        <w:rPr>
          <w:rFonts w:ascii="Calibri" w:hAnsi="Calibri" w:cs="Calibri"/>
          <w:color w:val="000000" w:themeColor="text1"/>
          <w:sz w:val="20"/>
          <w:szCs w:val="20"/>
        </w:rPr>
        <w:t xml:space="preserve"> in office </w:t>
      </w:r>
      <w:proofErr w:type="gramStart"/>
      <w:r w:rsidRPr="174ED87C">
        <w:rPr>
          <w:rFonts w:ascii="Calibri" w:hAnsi="Calibri" w:cs="Calibri"/>
          <w:color w:val="000000" w:themeColor="text1"/>
          <w:sz w:val="20"/>
          <w:szCs w:val="20"/>
        </w:rPr>
        <w:t>hours;</w:t>
      </w:r>
      <w:proofErr w:type="gramEnd"/>
    </w:p>
    <w:p w14:paraId="027DCE4E" w14:textId="77777777" w:rsidR="00B03DD6" w:rsidRPr="002F0E5D" w:rsidRDefault="00B03DD6" w:rsidP="00B03DD6">
      <w:pPr>
        <w:pStyle w:val="ListParagraph"/>
        <w:numPr>
          <w:ilvl w:val="0"/>
          <w:numId w:val="1"/>
        </w:numPr>
        <w:ind w:left="720" w:hanging="270"/>
        <w:rPr>
          <w:rFonts w:ascii="Calibri" w:hAnsi="Calibri" w:cs="Calibri"/>
          <w:iCs/>
          <w:color w:val="000000" w:themeColor="text1"/>
          <w:sz w:val="20"/>
          <w:szCs w:val="20"/>
        </w:rPr>
      </w:pPr>
      <w:r w:rsidRPr="002F0E5D">
        <w:rPr>
          <w:rFonts w:ascii="Calibri" w:hAnsi="Calibri" w:cs="Calibri"/>
          <w:iCs/>
          <w:color w:val="000000" w:themeColor="text1"/>
          <w:sz w:val="20"/>
          <w:szCs w:val="20"/>
        </w:rPr>
        <w:t xml:space="preserve">contribution of teaching to the Clark Honors College, departmental honors, first-year experiences, or other educational excellence and student success </w:t>
      </w:r>
      <w:proofErr w:type="gramStart"/>
      <w:r w:rsidRPr="002F0E5D">
        <w:rPr>
          <w:rFonts w:ascii="Calibri" w:hAnsi="Calibri" w:cs="Calibri"/>
          <w:iCs/>
          <w:color w:val="000000" w:themeColor="text1"/>
          <w:sz w:val="20"/>
          <w:szCs w:val="20"/>
        </w:rPr>
        <w:t>initiatives;</w:t>
      </w:r>
      <w:proofErr w:type="gramEnd"/>
    </w:p>
    <w:p w14:paraId="2F6046ED" w14:textId="2804C3B1" w:rsidR="00B03DD6" w:rsidRPr="002F0E5D" w:rsidRDefault="00B03DD6" w:rsidP="3531DC7A">
      <w:pPr>
        <w:pStyle w:val="ListParagraph"/>
        <w:numPr>
          <w:ilvl w:val="0"/>
          <w:numId w:val="1"/>
        </w:numPr>
        <w:ind w:left="720" w:hanging="270"/>
        <w:rPr>
          <w:rFonts w:ascii="Calibri" w:hAnsi="Calibri" w:cs="Calibri"/>
          <w:color w:val="000000" w:themeColor="text1"/>
          <w:sz w:val="20"/>
          <w:szCs w:val="20"/>
        </w:rPr>
      </w:pPr>
      <w:r w:rsidRPr="4216D8CC">
        <w:rPr>
          <w:rFonts w:ascii="Calibri" w:hAnsi="Calibri" w:cs="Calibri"/>
          <w:color w:val="000000" w:themeColor="text1"/>
          <w:sz w:val="20"/>
          <w:szCs w:val="20"/>
        </w:rPr>
        <w:t>grants, fellowships</w:t>
      </w:r>
      <w:r w:rsidR="04BCDE5E" w:rsidRPr="4216D8CC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4216D8CC">
        <w:rPr>
          <w:rFonts w:ascii="Calibri" w:hAnsi="Calibri" w:cs="Calibri"/>
          <w:color w:val="000000" w:themeColor="text1"/>
          <w:sz w:val="20"/>
          <w:szCs w:val="20"/>
        </w:rPr>
        <w:t xml:space="preserve"> or other awards for teaching excellence and </w:t>
      </w:r>
      <w:proofErr w:type="gramStart"/>
      <w:r w:rsidRPr="4216D8CC">
        <w:rPr>
          <w:rFonts w:ascii="Calibri" w:hAnsi="Calibri" w:cs="Calibri"/>
          <w:color w:val="000000" w:themeColor="text1"/>
          <w:sz w:val="20"/>
          <w:szCs w:val="20"/>
        </w:rPr>
        <w:t>innovation;</w:t>
      </w:r>
      <w:proofErr w:type="gramEnd"/>
    </w:p>
    <w:p w14:paraId="1B8DBB9B" w14:textId="77777777" w:rsidR="00B03DD6" w:rsidRPr="002F0E5D" w:rsidRDefault="00B03DD6" w:rsidP="00B03DD6">
      <w:pPr>
        <w:pStyle w:val="ListParagraph"/>
        <w:numPr>
          <w:ilvl w:val="0"/>
          <w:numId w:val="1"/>
        </w:numPr>
        <w:ind w:left="720" w:hanging="270"/>
        <w:rPr>
          <w:rFonts w:ascii="Calibri" w:hAnsi="Calibri" w:cs="Calibri"/>
          <w:iCs/>
          <w:color w:val="000000" w:themeColor="text1"/>
          <w:sz w:val="20"/>
          <w:szCs w:val="20"/>
        </w:rPr>
      </w:pPr>
      <w:r w:rsidRPr="002F0E5D">
        <w:rPr>
          <w:rFonts w:ascii="Calibri" w:hAnsi="Calibri" w:cs="Calibri"/>
          <w:iCs/>
          <w:color w:val="000000" w:themeColor="text1"/>
          <w:sz w:val="20"/>
          <w:szCs w:val="20"/>
        </w:rPr>
        <w:t xml:space="preserve">supervision of research/creative activity of graduate and undergraduate students beyond the mentoring expected as part of one's professional responsibilities such as joint conference presentations, co-authorship of research articles, creative production and other work, and teaching independent study, research, and readings </w:t>
      </w:r>
      <w:proofErr w:type="gramStart"/>
      <w:r w:rsidRPr="002F0E5D">
        <w:rPr>
          <w:rFonts w:ascii="Calibri" w:hAnsi="Calibri" w:cs="Calibri"/>
          <w:iCs/>
          <w:color w:val="000000" w:themeColor="text1"/>
          <w:sz w:val="20"/>
          <w:szCs w:val="20"/>
        </w:rPr>
        <w:t>courses;</w:t>
      </w:r>
      <w:proofErr w:type="gramEnd"/>
    </w:p>
    <w:p w14:paraId="2762FB0F" w14:textId="54DF8662" w:rsidR="00B03DD6" w:rsidRPr="00895BFD" w:rsidRDefault="2ED37D8C" w:rsidP="3531DC7A">
      <w:pPr>
        <w:pStyle w:val="ListParagraph"/>
        <w:numPr>
          <w:ilvl w:val="0"/>
          <w:numId w:val="1"/>
        </w:numPr>
        <w:ind w:left="720" w:hanging="270"/>
        <w:rPr>
          <w:rFonts w:ascii="Calibri" w:hAnsi="Calibri" w:cs="Calibri"/>
          <w:color w:val="000000" w:themeColor="text1"/>
          <w:sz w:val="20"/>
          <w:szCs w:val="20"/>
        </w:rPr>
      </w:pPr>
      <w:r w:rsidRPr="00D23027">
        <w:rPr>
          <w:rFonts w:ascii="Calibri" w:hAnsi="Calibri" w:cs="Calibri"/>
          <w:spacing w:val="-3"/>
          <w:sz w:val="20"/>
          <w:szCs w:val="20"/>
        </w:rPr>
        <w:t xml:space="preserve">membership </w:t>
      </w:r>
      <w:proofErr w:type="gramStart"/>
      <w:r w:rsidR="00B03DD6" w:rsidRPr="00D23027">
        <w:rPr>
          <w:rFonts w:ascii="Calibri" w:hAnsi="Calibri" w:cs="Calibri"/>
          <w:sz w:val="20"/>
          <w:szCs w:val="20"/>
        </w:rPr>
        <w:t>on</w:t>
      </w:r>
      <w:proofErr w:type="gramEnd"/>
      <w:r w:rsidR="00B03DD6" w:rsidRPr="00D23027">
        <w:rPr>
          <w:rFonts w:ascii="Calibri" w:hAnsi="Calibri" w:cs="Calibri"/>
          <w:spacing w:val="8"/>
          <w:sz w:val="20"/>
          <w:szCs w:val="20"/>
        </w:rPr>
        <w:t xml:space="preserve"> </w:t>
      </w:r>
      <w:r w:rsidR="00B03DD6" w:rsidRPr="00D23027">
        <w:rPr>
          <w:rFonts w:ascii="Calibri" w:hAnsi="Calibri" w:cs="Calibri"/>
          <w:sz w:val="20"/>
          <w:szCs w:val="20"/>
        </w:rPr>
        <w:t>a</w:t>
      </w:r>
      <w:r w:rsidR="00B03DD6" w:rsidRPr="00D23027">
        <w:rPr>
          <w:rFonts w:ascii="Calibri" w:hAnsi="Calibri" w:cs="Calibri"/>
          <w:spacing w:val="7"/>
          <w:sz w:val="20"/>
          <w:szCs w:val="20"/>
        </w:rPr>
        <w:t xml:space="preserve"> </w:t>
      </w:r>
      <w:r w:rsidR="52318184" w:rsidRPr="00D23027">
        <w:rPr>
          <w:rFonts w:ascii="Calibri" w:hAnsi="Calibri" w:cs="Calibri"/>
          <w:sz w:val="20"/>
          <w:szCs w:val="20"/>
        </w:rPr>
        <w:t>higher-than-average</w:t>
      </w:r>
      <w:r w:rsidR="00B03DD6" w:rsidRPr="00D23027">
        <w:rPr>
          <w:rFonts w:ascii="Calibri" w:hAnsi="Calibri" w:cs="Calibri"/>
          <w:spacing w:val="15"/>
          <w:sz w:val="20"/>
          <w:szCs w:val="20"/>
        </w:rPr>
        <w:t xml:space="preserve"> </w:t>
      </w:r>
      <w:r w:rsidR="00B03DD6" w:rsidRPr="00D23027">
        <w:rPr>
          <w:rFonts w:ascii="Calibri" w:hAnsi="Calibri" w:cs="Calibri"/>
          <w:sz w:val="20"/>
          <w:szCs w:val="20"/>
        </w:rPr>
        <w:t>number</w:t>
      </w:r>
      <w:r w:rsidR="00B03DD6" w:rsidRPr="00D23027">
        <w:rPr>
          <w:rFonts w:ascii="Calibri" w:hAnsi="Calibri" w:cs="Calibri"/>
          <w:spacing w:val="14"/>
          <w:sz w:val="20"/>
          <w:szCs w:val="20"/>
        </w:rPr>
        <w:t xml:space="preserve"> </w:t>
      </w:r>
      <w:r w:rsidR="00B03DD6" w:rsidRPr="00D23027">
        <w:rPr>
          <w:rFonts w:ascii="Calibri" w:hAnsi="Calibri" w:cs="Calibri"/>
          <w:sz w:val="20"/>
          <w:szCs w:val="20"/>
        </w:rPr>
        <w:t>of</w:t>
      </w:r>
      <w:r w:rsidR="00B03DD6" w:rsidRPr="00D23027">
        <w:rPr>
          <w:rFonts w:ascii="Calibri" w:hAnsi="Calibri" w:cs="Calibri"/>
          <w:spacing w:val="11"/>
          <w:sz w:val="20"/>
          <w:szCs w:val="20"/>
        </w:rPr>
        <w:t xml:space="preserve"> </w:t>
      </w:r>
      <w:r w:rsidR="00B03DD6" w:rsidRPr="00D23027">
        <w:rPr>
          <w:rFonts w:ascii="Calibri" w:hAnsi="Calibri" w:cs="Calibri"/>
          <w:sz w:val="20"/>
          <w:szCs w:val="20"/>
        </w:rPr>
        <w:t>graduate</w:t>
      </w:r>
      <w:r w:rsidR="00B03DD6" w:rsidRPr="00D23027">
        <w:rPr>
          <w:rFonts w:ascii="Calibri" w:hAnsi="Calibri" w:cs="Calibri"/>
          <w:spacing w:val="10"/>
          <w:sz w:val="20"/>
          <w:szCs w:val="20"/>
        </w:rPr>
        <w:t xml:space="preserve"> </w:t>
      </w:r>
      <w:r w:rsidR="00B03DD6" w:rsidRPr="00D23027">
        <w:rPr>
          <w:rFonts w:ascii="Calibri" w:hAnsi="Calibri" w:cs="Calibri"/>
          <w:sz w:val="20"/>
          <w:szCs w:val="20"/>
        </w:rPr>
        <w:t>student</w:t>
      </w:r>
      <w:r w:rsidR="00B03DD6" w:rsidRPr="00D23027">
        <w:rPr>
          <w:rFonts w:ascii="Calibri" w:hAnsi="Calibri" w:cs="Calibri"/>
          <w:spacing w:val="5"/>
          <w:sz w:val="20"/>
          <w:szCs w:val="20"/>
        </w:rPr>
        <w:t xml:space="preserve"> </w:t>
      </w:r>
      <w:r w:rsidR="00B03DD6" w:rsidRPr="00D23027">
        <w:rPr>
          <w:rFonts w:ascii="Calibri" w:hAnsi="Calibri" w:cs="Calibri"/>
          <w:sz w:val="20"/>
          <w:szCs w:val="20"/>
        </w:rPr>
        <w:t>committees.</w:t>
      </w:r>
      <w:r w:rsidR="00B03DD6" w:rsidRPr="3531DC7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1B462872" w14:textId="77777777" w:rsidR="00B03DD6" w:rsidRPr="00525E10" w:rsidRDefault="00B03DD6" w:rsidP="00B03DD6">
      <w:pPr>
        <w:ind w:firstLine="720"/>
        <w:rPr>
          <w:rFonts w:asciiTheme="majorHAnsi" w:hAnsiTheme="majorHAnsi"/>
          <w:color w:val="FF0000"/>
        </w:rPr>
      </w:pPr>
    </w:p>
    <w:p w14:paraId="6D8A6784" w14:textId="1113B0DA" w:rsidR="00B03DD6" w:rsidRDefault="00B03DD6" w:rsidP="1A42A7E0">
      <w:r>
        <w:t xml:space="preserve">My evaluation of </w:t>
      </w:r>
      <w:r w:rsidRPr="174ED87C">
        <w:rPr>
          <w:color w:val="FF0000"/>
        </w:rPr>
        <w:t>[Name]</w:t>
      </w:r>
      <w:r>
        <w:t xml:space="preserve">’s teaching, based on the Teaching Evaluation Criteria and specific conditions, has </w:t>
      </w:r>
      <w:r w:rsidRPr="174ED87C">
        <w:rPr>
          <w:color w:val="FF0000"/>
        </w:rPr>
        <w:t>[met/not met/exceed</w:t>
      </w:r>
      <w:r w:rsidR="18F1FED1" w:rsidRPr="174ED87C">
        <w:rPr>
          <w:color w:val="FF0000"/>
        </w:rPr>
        <w:t>ed</w:t>
      </w:r>
      <w:r w:rsidRPr="174ED87C">
        <w:rPr>
          <w:color w:val="FF0000"/>
        </w:rPr>
        <w:t xml:space="preserve"> the expectations]</w:t>
      </w:r>
      <w:r>
        <w:t xml:space="preserve"> for </w:t>
      </w:r>
      <w:r w:rsidRPr="174ED87C">
        <w:rPr>
          <w:color w:val="FF0000"/>
        </w:rPr>
        <w:t>[promotion]</w:t>
      </w:r>
      <w:r>
        <w:t xml:space="preserve"> to </w:t>
      </w:r>
      <w:r w:rsidRPr="174ED87C">
        <w:rPr>
          <w:color w:val="FF0000"/>
        </w:rPr>
        <w:t>[promoted rank]</w:t>
      </w:r>
      <w:r>
        <w:t xml:space="preserve"> by </w:t>
      </w:r>
      <w:r w:rsidRPr="174ED87C">
        <w:rPr>
          <w:color w:val="FF0000"/>
        </w:rPr>
        <w:t>[meeting/not meeting/exceeding in X standard],</w:t>
      </w:r>
      <w:r>
        <w:t xml:space="preserve"> </w:t>
      </w:r>
      <w:r w:rsidRPr="174ED87C">
        <w:rPr>
          <w:color w:val="FF0000"/>
        </w:rPr>
        <w:t xml:space="preserve">[meeting/not meeting/exceeding in </w:t>
      </w:r>
      <w:r w:rsidR="4E43B8E2" w:rsidRPr="174ED87C">
        <w:rPr>
          <w:color w:val="FF0000"/>
        </w:rPr>
        <w:t>Y</w:t>
      </w:r>
      <w:r w:rsidR="735AC6FF" w:rsidRPr="174ED87C">
        <w:rPr>
          <w:color w:val="FF0000"/>
        </w:rPr>
        <w:t xml:space="preserve"> </w:t>
      </w:r>
      <w:r w:rsidRPr="174ED87C">
        <w:rPr>
          <w:color w:val="FF0000"/>
        </w:rPr>
        <w:t xml:space="preserve">standard] </w:t>
      </w:r>
      <w:r>
        <w:t>and</w:t>
      </w:r>
      <w:r w:rsidRPr="174ED87C">
        <w:rPr>
          <w:color w:val="FF0000"/>
        </w:rPr>
        <w:t xml:space="preserve"> [meeting/not meeting/exceeding in</w:t>
      </w:r>
      <w:r w:rsidR="0305CCB4" w:rsidRPr="174ED87C">
        <w:rPr>
          <w:color w:val="FF0000"/>
        </w:rPr>
        <w:t xml:space="preserve"> Z</w:t>
      </w:r>
      <w:r w:rsidRPr="174ED87C">
        <w:rPr>
          <w:color w:val="FF0000"/>
        </w:rPr>
        <w:t xml:space="preserve"> standard].</w:t>
      </w:r>
    </w:p>
    <w:p w14:paraId="71B22571" w14:textId="77777777" w:rsidR="00B03DD6" w:rsidRDefault="00B03DD6" w:rsidP="00B03DD6"/>
    <w:p w14:paraId="016D4EE4" w14:textId="77777777" w:rsidR="00B03DD6" w:rsidRDefault="00B03DD6"/>
    <w:sectPr w:rsidR="00B03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2B8"/>
    <w:multiLevelType w:val="hybridMultilevel"/>
    <w:tmpl w:val="F98C365E"/>
    <w:lvl w:ilvl="0" w:tplc="57B63E9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72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D6"/>
    <w:rsid w:val="000612D5"/>
    <w:rsid w:val="00B03DD6"/>
    <w:rsid w:val="00CE1DB5"/>
    <w:rsid w:val="0305CCB4"/>
    <w:rsid w:val="039A7144"/>
    <w:rsid w:val="04BCDE5E"/>
    <w:rsid w:val="0B50C529"/>
    <w:rsid w:val="0CA61181"/>
    <w:rsid w:val="0DF29C12"/>
    <w:rsid w:val="1080362D"/>
    <w:rsid w:val="10DC25C2"/>
    <w:rsid w:val="139B4758"/>
    <w:rsid w:val="13B7D6EF"/>
    <w:rsid w:val="174ED87C"/>
    <w:rsid w:val="18F1FED1"/>
    <w:rsid w:val="195F5C90"/>
    <w:rsid w:val="196F27D9"/>
    <w:rsid w:val="1A42A7E0"/>
    <w:rsid w:val="1E6CA9D4"/>
    <w:rsid w:val="21A44A96"/>
    <w:rsid w:val="23C98550"/>
    <w:rsid w:val="242DDCA7"/>
    <w:rsid w:val="267E3FDA"/>
    <w:rsid w:val="2ED37D8C"/>
    <w:rsid w:val="2EFF7289"/>
    <w:rsid w:val="343FE8C6"/>
    <w:rsid w:val="34B5E1CE"/>
    <w:rsid w:val="3531DC7A"/>
    <w:rsid w:val="37F85314"/>
    <w:rsid w:val="39B4456E"/>
    <w:rsid w:val="3CD179E9"/>
    <w:rsid w:val="3EFFFB79"/>
    <w:rsid w:val="40F79F22"/>
    <w:rsid w:val="4216D8CC"/>
    <w:rsid w:val="444EEAA7"/>
    <w:rsid w:val="4C40D42F"/>
    <w:rsid w:val="4E43B8E2"/>
    <w:rsid w:val="52318184"/>
    <w:rsid w:val="544BE614"/>
    <w:rsid w:val="591F5737"/>
    <w:rsid w:val="5E7E1A81"/>
    <w:rsid w:val="5F60D1EB"/>
    <w:rsid w:val="60353CED"/>
    <w:rsid w:val="62CE2703"/>
    <w:rsid w:val="6605C7C5"/>
    <w:rsid w:val="667A7F2A"/>
    <w:rsid w:val="67665497"/>
    <w:rsid w:val="6854233D"/>
    <w:rsid w:val="69BFDFE6"/>
    <w:rsid w:val="6AD938E8"/>
    <w:rsid w:val="6B05894D"/>
    <w:rsid w:val="7200F9D0"/>
    <w:rsid w:val="735AC6FF"/>
    <w:rsid w:val="739D0974"/>
    <w:rsid w:val="7576637F"/>
    <w:rsid w:val="7A7AB298"/>
    <w:rsid w:val="7E93B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81FF"/>
  <w15:chartTrackingRefBased/>
  <w15:docId w15:val="{1EA0BD87-84D5-4BA0-B5AF-3EB29E8D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D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4928539AFD0458D6C74DA73BCA243" ma:contentTypeVersion="7" ma:contentTypeDescription="Create a new document." ma:contentTypeScope="" ma:versionID="a58d40dae8f543ecdb029e5b4fbb6cd1">
  <xsd:schema xmlns:xsd="http://www.w3.org/2001/XMLSchema" xmlns:xs="http://www.w3.org/2001/XMLSchema" xmlns:p="http://schemas.microsoft.com/office/2006/metadata/properties" xmlns:ns2="5d89e6d2-97cb-4696-93f9-048dc6744ea0" xmlns:ns3="b45172e6-bdb6-4f3f-a8e5-2d0d4f86e50c" targetNamespace="http://schemas.microsoft.com/office/2006/metadata/properties" ma:root="true" ma:fieldsID="f93d06042e0c71b5a2f52852fbc5e4b1" ns2:_="" ns3:_="">
    <xsd:import namespace="5d89e6d2-97cb-4696-93f9-048dc6744ea0"/>
    <xsd:import namespace="b45172e6-bdb6-4f3f-a8e5-2d0d4f86e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9e6d2-97cb-4696-93f9-048dc6744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172e6-bdb6-4f3f-a8e5-2d0d4f86e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AF735-83EF-4941-82DB-3283C1DBA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5B464-F5A4-4696-A980-0CDE866A8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9e6d2-97cb-4696-93f9-048dc6744ea0"/>
    <ds:schemaRef ds:uri="b45172e6-bdb6-4f3f-a8e5-2d0d4f86e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3B2FB-B73F-4B1F-BF4B-AFB4CED9DC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Jones</dc:creator>
  <cp:keywords/>
  <dc:description/>
  <cp:lastModifiedBy>Chelsea Hunt</cp:lastModifiedBy>
  <cp:revision>2</cp:revision>
  <dcterms:created xsi:type="dcterms:W3CDTF">2023-08-04T20:32:00Z</dcterms:created>
  <dcterms:modified xsi:type="dcterms:W3CDTF">2023-08-04T20:32:00Z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0x010100FFD4928539AFD0458D6C74DA73BCA243</vt:lpwstr>
  </property>
</Properties>
</file>