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DA66" w14:textId="50EB20E1" w:rsidR="000605D1" w:rsidRPr="00D25402" w:rsidRDefault="00730B61">
      <w:pPr>
        <w:pStyle w:val="Heading1"/>
        <w:rPr>
          <w:rFonts w:asciiTheme="minorHAnsi" w:hAnsiTheme="minorHAnsi" w:cstheme="minorHAnsi"/>
        </w:rPr>
      </w:pPr>
      <w:bookmarkStart w:id="0" w:name="Introduction_to_the_Search_Plan_Template"/>
      <w:bookmarkEnd w:id="0"/>
      <w:r w:rsidRPr="00D25402">
        <w:rPr>
          <w:rFonts w:asciiTheme="minorHAnsi" w:hAnsiTheme="minorHAnsi" w:cstheme="minorHAnsi"/>
          <w:color w:val="2E74B5"/>
        </w:rPr>
        <w:t>Introduction to the Search Plan Template</w:t>
      </w:r>
    </w:p>
    <w:p w14:paraId="6071FE7D" w14:textId="2AACEFA2" w:rsidR="00794D17" w:rsidRPr="00D25402" w:rsidRDefault="00730B61">
      <w:pPr>
        <w:pStyle w:val="BodyText"/>
        <w:spacing w:before="268"/>
        <w:ind w:left="119" w:right="134"/>
        <w:rPr>
          <w:rFonts w:asciiTheme="minorHAnsi" w:hAnsiTheme="minorHAnsi" w:cstheme="minorHAnsi"/>
        </w:rPr>
      </w:pPr>
      <w:r w:rsidRPr="00D25402">
        <w:rPr>
          <w:rFonts w:asciiTheme="minorHAnsi" w:hAnsiTheme="minorHAnsi" w:cstheme="minorHAnsi"/>
        </w:rPr>
        <w:t xml:space="preserve">Robust Search Plans are required before TTF searches may be advertised for the </w:t>
      </w:r>
      <w:r w:rsidR="00253BA4" w:rsidRPr="00D25402">
        <w:rPr>
          <w:rFonts w:asciiTheme="minorHAnsi" w:hAnsiTheme="minorHAnsi" w:cstheme="minorHAnsi"/>
        </w:rPr>
        <w:t>2021-22</w:t>
      </w:r>
      <w:r w:rsidRPr="00D25402">
        <w:rPr>
          <w:rFonts w:asciiTheme="minorHAnsi" w:hAnsiTheme="minorHAnsi" w:cstheme="minorHAnsi"/>
        </w:rPr>
        <w:t xml:space="preserve"> search year. </w:t>
      </w:r>
      <w:r w:rsidR="003E4627" w:rsidRPr="00D25402">
        <w:rPr>
          <w:rFonts w:asciiTheme="minorHAnsi" w:hAnsiTheme="minorHAnsi" w:cstheme="minorHAnsi"/>
        </w:rPr>
        <w:t xml:space="preserve">Your assigned </w:t>
      </w:r>
      <w:r w:rsidR="00253BA4" w:rsidRPr="00D25402">
        <w:rPr>
          <w:rFonts w:asciiTheme="minorHAnsi" w:hAnsiTheme="minorHAnsi" w:cstheme="minorHAnsi"/>
        </w:rPr>
        <w:t xml:space="preserve">HR </w:t>
      </w:r>
      <w:r w:rsidR="004A1854" w:rsidRPr="00D25402">
        <w:rPr>
          <w:rFonts w:asciiTheme="minorHAnsi" w:hAnsiTheme="minorHAnsi" w:cstheme="minorHAnsi"/>
        </w:rPr>
        <w:t>recruitment consultant</w:t>
      </w:r>
      <w:r w:rsidR="00253BA4" w:rsidRPr="00D25402">
        <w:rPr>
          <w:rFonts w:asciiTheme="minorHAnsi" w:hAnsiTheme="minorHAnsi" w:cstheme="minorHAnsi"/>
        </w:rPr>
        <w:t xml:space="preserve"> </w:t>
      </w:r>
      <w:r w:rsidR="003E4627" w:rsidRPr="00D25402">
        <w:rPr>
          <w:rFonts w:asciiTheme="minorHAnsi" w:hAnsiTheme="minorHAnsi" w:cstheme="minorHAnsi"/>
        </w:rPr>
        <w:t xml:space="preserve">can </w:t>
      </w:r>
      <w:r w:rsidR="00A831DE" w:rsidRPr="00D25402">
        <w:rPr>
          <w:rFonts w:asciiTheme="minorHAnsi" w:hAnsiTheme="minorHAnsi" w:cstheme="minorHAnsi"/>
        </w:rPr>
        <w:t xml:space="preserve">help </w:t>
      </w:r>
      <w:r w:rsidR="00C43CBF" w:rsidRPr="00D25402">
        <w:rPr>
          <w:rFonts w:asciiTheme="minorHAnsi" w:hAnsiTheme="minorHAnsi" w:cstheme="minorHAnsi"/>
        </w:rPr>
        <w:t xml:space="preserve">your </w:t>
      </w:r>
      <w:r w:rsidR="00A831DE" w:rsidRPr="00D25402">
        <w:rPr>
          <w:rFonts w:asciiTheme="minorHAnsi" w:hAnsiTheme="minorHAnsi" w:cstheme="minorHAnsi"/>
        </w:rPr>
        <w:t xml:space="preserve">committee </w:t>
      </w:r>
      <w:r w:rsidR="00253BA4" w:rsidRPr="00D25402">
        <w:rPr>
          <w:rFonts w:asciiTheme="minorHAnsi" w:hAnsiTheme="minorHAnsi" w:cstheme="minorHAnsi"/>
        </w:rPr>
        <w:t xml:space="preserve">find resources to </w:t>
      </w:r>
      <w:r w:rsidR="00A831DE" w:rsidRPr="00D25402">
        <w:rPr>
          <w:rFonts w:asciiTheme="minorHAnsi" w:hAnsiTheme="minorHAnsi" w:cstheme="minorHAnsi"/>
        </w:rPr>
        <w:t>draft these templates or answer questions as needed.</w:t>
      </w:r>
      <w:r w:rsidR="003E4627" w:rsidRPr="00D25402">
        <w:rPr>
          <w:rFonts w:asciiTheme="minorHAnsi" w:hAnsiTheme="minorHAnsi" w:cstheme="minorHAnsi"/>
        </w:rPr>
        <w:t xml:space="preserve"> Further, the </w:t>
      </w:r>
      <w:hyperlink r:id="rId11" w:history="1">
        <w:r w:rsidR="003E4627" w:rsidRPr="00D25402">
          <w:rPr>
            <w:rStyle w:val="Hyperlink"/>
            <w:rFonts w:asciiTheme="minorHAnsi" w:hAnsiTheme="minorHAnsi" w:cstheme="minorHAnsi"/>
          </w:rPr>
          <w:t>Active Recruitment Team (ART)</w:t>
        </w:r>
      </w:hyperlink>
      <w:r w:rsidR="003E4627" w:rsidRPr="00D25402">
        <w:rPr>
          <w:rFonts w:asciiTheme="minorHAnsi" w:hAnsiTheme="minorHAnsi" w:cstheme="minorHAnsi"/>
        </w:rPr>
        <w:t xml:space="preserve"> will provide trainings as searches progress through the candidate evaluation and selection phases.</w:t>
      </w:r>
    </w:p>
    <w:p w14:paraId="367F2644" w14:textId="77777777" w:rsidR="005F1458" w:rsidRPr="00D25402" w:rsidRDefault="005F1458">
      <w:pPr>
        <w:pStyle w:val="BodyText"/>
        <w:ind w:left="119"/>
        <w:rPr>
          <w:rFonts w:asciiTheme="minorHAnsi" w:hAnsiTheme="minorHAnsi" w:cstheme="minorHAnsi"/>
        </w:rPr>
      </w:pPr>
    </w:p>
    <w:p w14:paraId="06908E83" w14:textId="47FAC4ED" w:rsidR="000605D1" w:rsidRPr="00D25402" w:rsidRDefault="00730B61" w:rsidP="000B178F">
      <w:pPr>
        <w:pStyle w:val="BodyText"/>
        <w:ind w:left="119"/>
        <w:rPr>
          <w:rFonts w:asciiTheme="minorHAnsi" w:hAnsiTheme="minorHAnsi" w:cstheme="minorHAnsi"/>
        </w:rPr>
      </w:pPr>
      <w:r w:rsidRPr="00D25402">
        <w:rPr>
          <w:rFonts w:asciiTheme="minorHAnsi" w:hAnsiTheme="minorHAnsi" w:cstheme="minorHAnsi"/>
        </w:rPr>
        <w:t xml:space="preserve">For technical issues with </w:t>
      </w:r>
      <w:proofErr w:type="spellStart"/>
      <w:r w:rsidRPr="00D25402">
        <w:rPr>
          <w:rFonts w:asciiTheme="minorHAnsi" w:hAnsiTheme="minorHAnsi" w:cstheme="minorHAnsi"/>
        </w:rPr>
        <w:t>MyTrack</w:t>
      </w:r>
      <w:proofErr w:type="spellEnd"/>
      <w:r w:rsidRPr="00D25402">
        <w:rPr>
          <w:rFonts w:asciiTheme="minorHAnsi" w:hAnsiTheme="minorHAnsi" w:cstheme="minorHAnsi"/>
        </w:rPr>
        <w:t xml:space="preserve">, please contact </w:t>
      </w:r>
      <w:hyperlink r:id="rId12">
        <w:r w:rsidRPr="00D25402">
          <w:rPr>
            <w:rFonts w:asciiTheme="minorHAnsi" w:hAnsiTheme="minorHAnsi" w:cstheme="minorHAnsi"/>
            <w:color w:val="0563C1"/>
            <w:u w:val="single" w:color="0563C1"/>
          </w:rPr>
          <w:t>mytrackhelp@uoregon.edu</w:t>
        </w:r>
      </w:hyperlink>
      <w:r w:rsidRPr="00D25402">
        <w:rPr>
          <w:rFonts w:asciiTheme="minorHAnsi" w:hAnsiTheme="minorHAnsi" w:cstheme="minorHAnsi"/>
        </w:rPr>
        <w:t>.</w:t>
      </w:r>
      <w:r w:rsidR="000B178F" w:rsidRPr="00D25402">
        <w:rPr>
          <w:rFonts w:asciiTheme="minorHAnsi" w:hAnsiTheme="minorHAnsi" w:cstheme="minorHAnsi"/>
        </w:rPr>
        <w:t xml:space="preserve"> </w:t>
      </w:r>
      <w:r w:rsidRPr="00D25402">
        <w:rPr>
          <w:rFonts w:asciiTheme="minorHAnsi" w:hAnsiTheme="minorHAnsi" w:cstheme="minorHAnsi"/>
        </w:rPr>
        <w:t xml:space="preserve">For questions regarding completion of the template, please contact </w:t>
      </w:r>
      <w:r w:rsidR="000B178F" w:rsidRPr="00D25402">
        <w:rPr>
          <w:rFonts w:asciiTheme="minorHAnsi" w:hAnsiTheme="minorHAnsi" w:cstheme="minorHAnsi"/>
          <w:u w:color="0563C1"/>
        </w:rPr>
        <w:t xml:space="preserve">your assigned </w:t>
      </w:r>
      <w:r w:rsidR="003E4627" w:rsidRPr="00D25402">
        <w:rPr>
          <w:rFonts w:asciiTheme="minorHAnsi" w:hAnsiTheme="minorHAnsi" w:cstheme="minorHAnsi"/>
          <w:u w:color="0563C1"/>
        </w:rPr>
        <w:t>HR contact</w:t>
      </w:r>
      <w:r w:rsidR="001277E4" w:rsidRPr="00D25402">
        <w:rPr>
          <w:rFonts w:asciiTheme="minorHAnsi" w:hAnsiTheme="minorHAnsi" w:cstheme="minorHAnsi"/>
        </w:rPr>
        <w:t>.</w:t>
      </w:r>
    </w:p>
    <w:p w14:paraId="72B7D914" w14:textId="77777777" w:rsidR="000605D1" w:rsidRPr="00D25402" w:rsidRDefault="000605D1">
      <w:pPr>
        <w:pStyle w:val="BodyText"/>
        <w:spacing w:before="3"/>
        <w:rPr>
          <w:rFonts w:asciiTheme="minorHAnsi" w:hAnsiTheme="minorHAnsi" w:cstheme="minorHAnsi"/>
          <w:sz w:val="17"/>
        </w:rPr>
      </w:pPr>
    </w:p>
    <w:p w14:paraId="36E7AA03" w14:textId="77777777" w:rsidR="000605D1" w:rsidRPr="00D25402" w:rsidRDefault="000605D1">
      <w:pPr>
        <w:pStyle w:val="BodyText"/>
        <w:rPr>
          <w:rFonts w:asciiTheme="minorHAnsi" w:hAnsiTheme="minorHAnsi" w:cstheme="minorHAnsi"/>
        </w:rPr>
      </w:pPr>
    </w:p>
    <w:p w14:paraId="7071F9CC" w14:textId="3B55FEBA" w:rsidR="000605D1" w:rsidRPr="00D25402" w:rsidRDefault="00730B61">
      <w:pPr>
        <w:pStyle w:val="Heading1"/>
        <w:spacing w:before="155"/>
        <w:rPr>
          <w:rFonts w:asciiTheme="minorHAnsi" w:hAnsiTheme="minorHAnsi" w:cstheme="minorHAnsi"/>
          <w:color w:val="2E74B5"/>
        </w:rPr>
      </w:pPr>
      <w:bookmarkStart w:id="1" w:name="Search_Plan_Template_(To_be_copied_into_"/>
      <w:bookmarkEnd w:id="1"/>
      <w:r w:rsidRPr="00D25402">
        <w:rPr>
          <w:rFonts w:asciiTheme="minorHAnsi" w:hAnsiTheme="minorHAnsi" w:cstheme="minorHAnsi"/>
          <w:color w:val="2E74B5"/>
        </w:rPr>
        <w:t>Search Plan Template</w:t>
      </w:r>
    </w:p>
    <w:p w14:paraId="02F5C33A" w14:textId="7A7379FE" w:rsidR="002120C8" w:rsidRPr="00D25402" w:rsidRDefault="002120C8" w:rsidP="00850395">
      <w:pPr>
        <w:pStyle w:val="BodyText"/>
        <w:spacing w:before="56"/>
        <w:ind w:left="120"/>
        <w:rPr>
          <w:rFonts w:asciiTheme="minorHAnsi" w:hAnsiTheme="minorHAnsi" w:cstheme="minorHAnsi"/>
        </w:rPr>
      </w:pPr>
      <w:r w:rsidRPr="00D25402">
        <w:rPr>
          <w:rFonts w:asciiTheme="minorHAnsi" w:hAnsiTheme="minorHAnsi" w:cstheme="minorHAnsi"/>
        </w:rPr>
        <w:t xml:space="preserve">Please upload this completed template to the “Documents” tab of the </w:t>
      </w:r>
      <w:proofErr w:type="spellStart"/>
      <w:r w:rsidRPr="00D25402">
        <w:rPr>
          <w:rFonts w:asciiTheme="minorHAnsi" w:hAnsiTheme="minorHAnsi" w:cstheme="minorHAnsi"/>
        </w:rPr>
        <w:t>MyTrack</w:t>
      </w:r>
      <w:proofErr w:type="spellEnd"/>
      <w:r w:rsidRPr="00D25402">
        <w:rPr>
          <w:rFonts w:asciiTheme="minorHAnsi" w:hAnsiTheme="minorHAnsi" w:cstheme="minorHAnsi"/>
        </w:rPr>
        <w:t xml:space="preserve"> requisition for your search.   </w:t>
      </w:r>
    </w:p>
    <w:p w14:paraId="06085F60" w14:textId="77777777" w:rsidR="002120C8" w:rsidRPr="00D25402" w:rsidRDefault="002120C8" w:rsidP="00850395">
      <w:pPr>
        <w:pStyle w:val="BodyText"/>
        <w:spacing w:before="56"/>
        <w:ind w:left="120"/>
        <w:rPr>
          <w:rFonts w:asciiTheme="minorHAnsi" w:hAnsiTheme="minorHAnsi" w:cstheme="minorHAnsi"/>
        </w:rPr>
      </w:pPr>
    </w:p>
    <w:p w14:paraId="108E3B6A" w14:textId="47BD15E1" w:rsidR="00850395" w:rsidRPr="00D25402" w:rsidRDefault="00850395" w:rsidP="00850395">
      <w:pPr>
        <w:pStyle w:val="BodyText"/>
        <w:spacing w:before="56"/>
        <w:ind w:left="120"/>
        <w:rPr>
          <w:rFonts w:asciiTheme="minorHAnsi" w:hAnsiTheme="minorHAnsi" w:cstheme="minorHAnsi"/>
        </w:rPr>
      </w:pPr>
      <w:r w:rsidRPr="00D25402">
        <w:rPr>
          <w:rFonts w:asciiTheme="minorHAnsi" w:hAnsiTheme="minorHAnsi" w:cstheme="minorHAnsi"/>
          <w:i/>
        </w:rPr>
        <w:t xml:space="preserve">Italic text </w:t>
      </w:r>
      <w:r w:rsidRPr="00D25402">
        <w:rPr>
          <w:rFonts w:asciiTheme="minorHAnsi" w:hAnsiTheme="minorHAnsi" w:cstheme="minorHAnsi"/>
        </w:rPr>
        <w:t xml:space="preserve">is instructional and </w:t>
      </w:r>
      <w:r w:rsidR="001277E4" w:rsidRPr="00D25402">
        <w:rPr>
          <w:rFonts w:asciiTheme="minorHAnsi" w:hAnsiTheme="minorHAnsi" w:cstheme="minorHAnsi"/>
        </w:rPr>
        <w:t>is intended as a guide only</w:t>
      </w:r>
      <w:r w:rsidR="00765510" w:rsidRPr="00D25402">
        <w:rPr>
          <w:rFonts w:asciiTheme="minorHAnsi" w:hAnsiTheme="minorHAnsi" w:cstheme="minorHAnsi"/>
        </w:rPr>
        <w:t>; it does not require a direct response</w:t>
      </w:r>
      <w:r w:rsidRPr="00D25402">
        <w:rPr>
          <w:rFonts w:asciiTheme="minorHAnsi" w:hAnsiTheme="minorHAnsi" w:cstheme="minorHAnsi"/>
        </w:rPr>
        <w:t>.</w:t>
      </w:r>
      <w:r w:rsidR="001277E4" w:rsidRPr="00D25402">
        <w:rPr>
          <w:rFonts w:asciiTheme="minorHAnsi" w:hAnsiTheme="minorHAnsi" w:cstheme="minorHAnsi"/>
        </w:rPr>
        <w:t xml:space="preserve"> Please </w:t>
      </w:r>
      <w:r w:rsidR="00765510" w:rsidRPr="00D25402">
        <w:rPr>
          <w:rFonts w:asciiTheme="minorHAnsi" w:hAnsiTheme="minorHAnsi" w:cstheme="minorHAnsi"/>
        </w:rPr>
        <w:t xml:space="preserve">directly </w:t>
      </w:r>
      <w:r w:rsidR="001277E4" w:rsidRPr="00D25402">
        <w:rPr>
          <w:rFonts w:asciiTheme="minorHAnsi" w:hAnsiTheme="minorHAnsi" w:cstheme="minorHAnsi"/>
        </w:rPr>
        <w:t>respond to all non-italic questions/prompts.</w:t>
      </w:r>
    </w:p>
    <w:p w14:paraId="5F88F69A" w14:textId="77777777" w:rsidR="000605D1" w:rsidRPr="00D25402" w:rsidRDefault="00730B61">
      <w:pPr>
        <w:pStyle w:val="Heading2"/>
        <w:numPr>
          <w:ilvl w:val="0"/>
          <w:numId w:val="2"/>
        </w:numPr>
        <w:tabs>
          <w:tab w:val="left" w:pos="841"/>
        </w:tabs>
        <w:spacing w:before="269"/>
        <w:rPr>
          <w:rFonts w:asciiTheme="minorHAnsi" w:hAnsiTheme="minorHAnsi" w:cstheme="minorHAnsi"/>
        </w:rPr>
      </w:pPr>
      <w:r w:rsidRPr="00D25402">
        <w:rPr>
          <w:rFonts w:asciiTheme="minorHAnsi" w:hAnsiTheme="minorHAnsi" w:cstheme="minorHAnsi"/>
        </w:rPr>
        <w:t>What are the defined search</w:t>
      </w:r>
      <w:r w:rsidRPr="00D25402">
        <w:rPr>
          <w:rFonts w:asciiTheme="minorHAnsi" w:hAnsiTheme="minorHAnsi" w:cstheme="minorHAnsi"/>
          <w:spacing w:val="-4"/>
        </w:rPr>
        <w:t xml:space="preserve"> </w:t>
      </w:r>
      <w:r w:rsidRPr="00D25402">
        <w:rPr>
          <w:rFonts w:asciiTheme="minorHAnsi" w:hAnsiTheme="minorHAnsi" w:cstheme="minorHAnsi"/>
        </w:rPr>
        <w:t>timelines?</w:t>
      </w:r>
    </w:p>
    <w:p w14:paraId="24695693" w14:textId="77777777" w:rsidR="000605D1" w:rsidRPr="00D25402" w:rsidRDefault="00730B61">
      <w:pPr>
        <w:spacing w:before="19"/>
        <w:ind w:left="840"/>
        <w:rPr>
          <w:rFonts w:asciiTheme="minorHAnsi" w:hAnsiTheme="minorHAnsi" w:cstheme="minorHAnsi"/>
          <w:i/>
        </w:rPr>
      </w:pPr>
      <w:r w:rsidRPr="00D25402">
        <w:rPr>
          <w:rFonts w:asciiTheme="minorHAnsi" w:hAnsiTheme="minorHAnsi" w:cstheme="minorHAnsi"/>
          <w:i/>
        </w:rPr>
        <w:t>Provide expected dates for a-f.</w:t>
      </w:r>
    </w:p>
    <w:p w14:paraId="782B1D11" w14:textId="2F183543" w:rsidR="000605D1" w:rsidRPr="00D25402" w:rsidRDefault="00730B61">
      <w:pPr>
        <w:pStyle w:val="ListParagraph"/>
        <w:numPr>
          <w:ilvl w:val="1"/>
          <w:numId w:val="2"/>
        </w:numPr>
        <w:tabs>
          <w:tab w:val="left" w:pos="1560"/>
        </w:tabs>
        <w:spacing w:before="22"/>
        <w:ind w:left="1559" w:hanging="360"/>
        <w:rPr>
          <w:rFonts w:asciiTheme="minorHAnsi" w:hAnsiTheme="minorHAnsi" w:cstheme="minorHAnsi"/>
        </w:rPr>
      </w:pPr>
      <w:r w:rsidRPr="00D25402">
        <w:rPr>
          <w:rFonts w:asciiTheme="minorHAnsi" w:hAnsiTheme="minorHAnsi" w:cstheme="minorHAnsi"/>
        </w:rPr>
        <w:t>Posting:</w:t>
      </w:r>
      <w:r w:rsidR="0019109A" w:rsidRPr="00D25402">
        <w:rPr>
          <w:rFonts w:asciiTheme="minorHAnsi" w:hAnsiTheme="minorHAnsi" w:cstheme="minorHAnsi"/>
        </w:rPr>
        <w:t xml:space="preserve"> July 15</w:t>
      </w:r>
      <w:r w:rsidR="0019109A" w:rsidRPr="00D25402">
        <w:rPr>
          <w:rFonts w:asciiTheme="minorHAnsi" w:hAnsiTheme="minorHAnsi" w:cstheme="minorHAnsi"/>
          <w:vertAlign w:val="superscript"/>
        </w:rPr>
        <w:t>th</w:t>
      </w:r>
      <w:r w:rsidR="0019109A" w:rsidRPr="00D25402">
        <w:rPr>
          <w:rFonts w:asciiTheme="minorHAnsi" w:hAnsiTheme="minorHAnsi" w:cstheme="minorHAnsi"/>
        </w:rPr>
        <w:t>, 2021</w:t>
      </w:r>
    </w:p>
    <w:p w14:paraId="290702F3" w14:textId="51A3B40F" w:rsidR="000605D1" w:rsidRPr="00D25402" w:rsidRDefault="00730B61">
      <w:pPr>
        <w:pStyle w:val="ListParagraph"/>
        <w:numPr>
          <w:ilvl w:val="1"/>
          <w:numId w:val="2"/>
        </w:numPr>
        <w:tabs>
          <w:tab w:val="left" w:pos="1560"/>
        </w:tabs>
        <w:spacing w:before="22"/>
        <w:ind w:left="1559" w:hanging="360"/>
        <w:rPr>
          <w:rFonts w:asciiTheme="minorHAnsi" w:hAnsiTheme="minorHAnsi" w:cstheme="minorHAnsi"/>
        </w:rPr>
      </w:pPr>
      <w:r w:rsidRPr="00D25402">
        <w:rPr>
          <w:rFonts w:asciiTheme="minorHAnsi" w:hAnsiTheme="minorHAnsi" w:cstheme="minorHAnsi"/>
        </w:rPr>
        <w:t>Closing:</w:t>
      </w:r>
      <w:r w:rsidR="0019109A" w:rsidRPr="00D25402">
        <w:rPr>
          <w:rFonts w:asciiTheme="minorHAnsi" w:hAnsiTheme="minorHAnsi" w:cstheme="minorHAnsi"/>
        </w:rPr>
        <w:t xml:space="preserve"> </w:t>
      </w:r>
      <w:r w:rsidR="0098291C" w:rsidRPr="00D25402">
        <w:rPr>
          <w:rFonts w:asciiTheme="minorHAnsi" w:hAnsiTheme="minorHAnsi" w:cstheme="minorHAnsi"/>
        </w:rPr>
        <w:t xml:space="preserve">February </w:t>
      </w:r>
      <w:r w:rsidR="0019109A" w:rsidRPr="00D25402">
        <w:rPr>
          <w:rFonts w:asciiTheme="minorHAnsi" w:hAnsiTheme="minorHAnsi" w:cstheme="minorHAnsi"/>
        </w:rPr>
        <w:t>1, 202</w:t>
      </w:r>
      <w:r w:rsidR="0098291C" w:rsidRPr="00D25402">
        <w:rPr>
          <w:rFonts w:asciiTheme="minorHAnsi" w:hAnsiTheme="minorHAnsi" w:cstheme="minorHAnsi"/>
        </w:rPr>
        <w:t>2</w:t>
      </w:r>
    </w:p>
    <w:p w14:paraId="0D08DBCD" w14:textId="5C0F4A00" w:rsidR="000605D1" w:rsidRPr="00D25402" w:rsidRDefault="00730B61">
      <w:pPr>
        <w:pStyle w:val="ListParagraph"/>
        <w:numPr>
          <w:ilvl w:val="1"/>
          <w:numId w:val="2"/>
        </w:numPr>
        <w:tabs>
          <w:tab w:val="left" w:pos="1559"/>
          <w:tab w:val="left" w:pos="1560"/>
        </w:tabs>
        <w:spacing w:before="22"/>
        <w:ind w:left="1559" w:hanging="360"/>
        <w:rPr>
          <w:rFonts w:asciiTheme="minorHAnsi" w:hAnsiTheme="minorHAnsi" w:cstheme="minorHAnsi"/>
        </w:rPr>
      </w:pPr>
      <w:r w:rsidRPr="00D25402">
        <w:rPr>
          <w:rFonts w:asciiTheme="minorHAnsi" w:hAnsiTheme="minorHAnsi" w:cstheme="minorHAnsi"/>
        </w:rPr>
        <w:t xml:space="preserve">Review of candidates </w:t>
      </w:r>
      <w:proofErr w:type="gramStart"/>
      <w:r w:rsidRPr="00D25402">
        <w:rPr>
          <w:rFonts w:asciiTheme="minorHAnsi" w:hAnsiTheme="minorHAnsi" w:cstheme="minorHAnsi"/>
        </w:rPr>
        <w:t>completed</w:t>
      </w:r>
      <w:proofErr w:type="gramEnd"/>
      <w:r w:rsidRPr="00D25402">
        <w:rPr>
          <w:rFonts w:asciiTheme="minorHAnsi" w:hAnsiTheme="minorHAnsi" w:cstheme="minorHAnsi"/>
        </w:rPr>
        <w:t xml:space="preserve"> and short list</w:t>
      </w:r>
      <w:r w:rsidRPr="00D25402">
        <w:rPr>
          <w:rFonts w:asciiTheme="minorHAnsi" w:hAnsiTheme="minorHAnsi" w:cstheme="minorHAnsi"/>
          <w:spacing w:val="-5"/>
        </w:rPr>
        <w:t xml:space="preserve"> </w:t>
      </w:r>
      <w:r w:rsidRPr="00D25402">
        <w:rPr>
          <w:rFonts w:asciiTheme="minorHAnsi" w:hAnsiTheme="minorHAnsi" w:cstheme="minorHAnsi"/>
        </w:rPr>
        <w:t>developed:</w:t>
      </w:r>
      <w:r w:rsidR="0019109A" w:rsidRPr="00D25402">
        <w:rPr>
          <w:rFonts w:asciiTheme="minorHAnsi" w:hAnsiTheme="minorHAnsi" w:cstheme="minorHAnsi"/>
        </w:rPr>
        <w:t xml:space="preserve"> </w:t>
      </w:r>
      <w:r w:rsidR="0098291C" w:rsidRPr="00D25402">
        <w:rPr>
          <w:rFonts w:asciiTheme="minorHAnsi" w:hAnsiTheme="minorHAnsi" w:cstheme="minorHAnsi"/>
        </w:rPr>
        <w:t>February</w:t>
      </w:r>
      <w:r w:rsidR="0019109A" w:rsidRPr="00D25402">
        <w:rPr>
          <w:rFonts w:asciiTheme="minorHAnsi" w:hAnsiTheme="minorHAnsi" w:cstheme="minorHAnsi"/>
        </w:rPr>
        <w:t xml:space="preserve"> 1</w:t>
      </w:r>
      <w:r w:rsidR="0098291C" w:rsidRPr="00D25402">
        <w:rPr>
          <w:rFonts w:asciiTheme="minorHAnsi" w:hAnsiTheme="minorHAnsi" w:cstheme="minorHAnsi"/>
        </w:rPr>
        <w:t>6</w:t>
      </w:r>
      <w:r w:rsidR="0019109A" w:rsidRPr="00D25402">
        <w:rPr>
          <w:rFonts w:asciiTheme="minorHAnsi" w:hAnsiTheme="minorHAnsi" w:cstheme="minorHAnsi"/>
        </w:rPr>
        <w:t>, 202</w:t>
      </w:r>
      <w:r w:rsidR="0098291C" w:rsidRPr="00D25402">
        <w:rPr>
          <w:rFonts w:asciiTheme="minorHAnsi" w:hAnsiTheme="minorHAnsi" w:cstheme="minorHAnsi"/>
        </w:rPr>
        <w:t>2</w:t>
      </w:r>
    </w:p>
    <w:p w14:paraId="27E511CE" w14:textId="5565FE4A" w:rsidR="000605D1" w:rsidRPr="00D25402" w:rsidRDefault="00730B61">
      <w:pPr>
        <w:pStyle w:val="ListParagraph"/>
        <w:numPr>
          <w:ilvl w:val="1"/>
          <w:numId w:val="2"/>
        </w:numPr>
        <w:tabs>
          <w:tab w:val="left" w:pos="1560"/>
        </w:tabs>
        <w:spacing w:before="19"/>
        <w:ind w:left="1559" w:hanging="360"/>
        <w:rPr>
          <w:rFonts w:asciiTheme="minorHAnsi" w:hAnsiTheme="minorHAnsi" w:cstheme="minorHAnsi"/>
        </w:rPr>
      </w:pPr>
      <w:r w:rsidRPr="00D25402">
        <w:rPr>
          <w:rFonts w:asciiTheme="minorHAnsi" w:hAnsiTheme="minorHAnsi" w:cstheme="minorHAnsi"/>
        </w:rPr>
        <w:t>Proposed first interview (e.g.,</w:t>
      </w:r>
      <w:r w:rsidRPr="00D25402">
        <w:rPr>
          <w:rFonts w:asciiTheme="minorHAnsi" w:hAnsiTheme="minorHAnsi" w:cstheme="minorHAnsi"/>
          <w:spacing w:val="-3"/>
        </w:rPr>
        <w:t xml:space="preserve"> </w:t>
      </w:r>
      <w:r w:rsidR="003E4627" w:rsidRPr="00D25402">
        <w:rPr>
          <w:rFonts w:asciiTheme="minorHAnsi" w:hAnsiTheme="minorHAnsi" w:cstheme="minorHAnsi"/>
        </w:rPr>
        <w:t>Zoom</w:t>
      </w:r>
      <w:r w:rsidRPr="00D25402">
        <w:rPr>
          <w:rFonts w:asciiTheme="minorHAnsi" w:hAnsiTheme="minorHAnsi" w:cstheme="minorHAnsi"/>
        </w:rPr>
        <w:t>):</w:t>
      </w:r>
      <w:r w:rsidR="0019109A" w:rsidRPr="00D25402">
        <w:rPr>
          <w:rFonts w:asciiTheme="minorHAnsi" w:hAnsiTheme="minorHAnsi" w:cstheme="minorHAnsi"/>
        </w:rPr>
        <w:t xml:space="preserve"> </w:t>
      </w:r>
      <w:r w:rsidR="0098291C" w:rsidRPr="00D25402">
        <w:rPr>
          <w:rFonts w:asciiTheme="minorHAnsi" w:hAnsiTheme="minorHAnsi" w:cstheme="minorHAnsi"/>
        </w:rPr>
        <w:t>March</w:t>
      </w:r>
      <w:r w:rsidR="0019109A" w:rsidRPr="00D25402">
        <w:rPr>
          <w:rFonts w:asciiTheme="minorHAnsi" w:hAnsiTheme="minorHAnsi" w:cstheme="minorHAnsi"/>
        </w:rPr>
        <w:t xml:space="preserve"> </w:t>
      </w:r>
      <w:r w:rsidR="00BA3571" w:rsidRPr="00D25402">
        <w:rPr>
          <w:rFonts w:asciiTheme="minorHAnsi" w:hAnsiTheme="minorHAnsi" w:cstheme="minorHAnsi"/>
        </w:rPr>
        <w:t>1</w:t>
      </w:r>
      <w:r w:rsidR="0019109A" w:rsidRPr="00D25402">
        <w:rPr>
          <w:rFonts w:asciiTheme="minorHAnsi" w:hAnsiTheme="minorHAnsi" w:cstheme="minorHAnsi"/>
        </w:rPr>
        <w:t>, 202</w:t>
      </w:r>
      <w:r w:rsidR="0098291C" w:rsidRPr="00D25402">
        <w:rPr>
          <w:rFonts w:asciiTheme="minorHAnsi" w:hAnsiTheme="minorHAnsi" w:cstheme="minorHAnsi"/>
        </w:rPr>
        <w:t>2</w:t>
      </w:r>
    </w:p>
    <w:p w14:paraId="19E8C682" w14:textId="0A9F8185" w:rsidR="000605D1" w:rsidRPr="00D25402" w:rsidRDefault="00730B61">
      <w:pPr>
        <w:pStyle w:val="ListParagraph"/>
        <w:numPr>
          <w:ilvl w:val="1"/>
          <w:numId w:val="2"/>
        </w:numPr>
        <w:tabs>
          <w:tab w:val="left" w:pos="1560"/>
        </w:tabs>
        <w:spacing w:before="22"/>
        <w:ind w:left="1559" w:hanging="360"/>
        <w:rPr>
          <w:rFonts w:asciiTheme="minorHAnsi" w:hAnsiTheme="minorHAnsi" w:cstheme="minorHAnsi"/>
        </w:rPr>
      </w:pPr>
      <w:r w:rsidRPr="00D25402">
        <w:rPr>
          <w:rFonts w:asciiTheme="minorHAnsi" w:hAnsiTheme="minorHAnsi" w:cstheme="minorHAnsi"/>
        </w:rPr>
        <w:t>Proposed first on-campus</w:t>
      </w:r>
      <w:r w:rsidRPr="00D25402">
        <w:rPr>
          <w:rFonts w:asciiTheme="minorHAnsi" w:hAnsiTheme="minorHAnsi" w:cstheme="minorHAnsi"/>
          <w:spacing w:val="-4"/>
        </w:rPr>
        <w:t xml:space="preserve"> </w:t>
      </w:r>
      <w:r w:rsidRPr="00D25402">
        <w:rPr>
          <w:rFonts w:asciiTheme="minorHAnsi" w:hAnsiTheme="minorHAnsi" w:cstheme="minorHAnsi"/>
        </w:rPr>
        <w:t>interview</w:t>
      </w:r>
      <w:r w:rsidR="003E4627" w:rsidRPr="00D25402">
        <w:rPr>
          <w:rFonts w:asciiTheme="minorHAnsi" w:hAnsiTheme="minorHAnsi" w:cstheme="minorHAnsi"/>
        </w:rPr>
        <w:t xml:space="preserve"> (if applicable)</w:t>
      </w:r>
      <w:r w:rsidRPr="00D25402">
        <w:rPr>
          <w:rFonts w:asciiTheme="minorHAnsi" w:hAnsiTheme="minorHAnsi" w:cstheme="minorHAnsi"/>
        </w:rPr>
        <w:t>:</w:t>
      </w:r>
      <w:r w:rsidR="0019109A" w:rsidRPr="00D25402">
        <w:rPr>
          <w:rFonts w:asciiTheme="minorHAnsi" w:hAnsiTheme="minorHAnsi" w:cstheme="minorHAnsi"/>
        </w:rPr>
        <w:t xml:space="preserve"> </w:t>
      </w:r>
      <w:r w:rsidR="0098291C" w:rsidRPr="00D25402">
        <w:rPr>
          <w:rFonts w:asciiTheme="minorHAnsi" w:hAnsiTheme="minorHAnsi" w:cstheme="minorHAnsi"/>
        </w:rPr>
        <w:t>March</w:t>
      </w:r>
      <w:r w:rsidR="0019109A" w:rsidRPr="00D25402">
        <w:rPr>
          <w:rFonts w:asciiTheme="minorHAnsi" w:hAnsiTheme="minorHAnsi" w:cstheme="minorHAnsi"/>
        </w:rPr>
        <w:t xml:space="preserve"> </w:t>
      </w:r>
      <w:r w:rsidR="00BA3571" w:rsidRPr="00D25402">
        <w:rPr>
          <w:rFonts w:asciiTheme="minorHAnsi" w:hAnsiTheme="minorHAnsi" w:cstheme="minorHAnsi"/>
        </w:rPr>
        <w:t>1</w:t>
      </w:r>
      <w:r w:rsidR="0098291C" w:rsidRPr="00D25402">
        <w:rPr>
          <w:rFonts w:asciiTheme="minorHAnsi" w:hAnsiTheme="minorHAnsi" w:cstheme="minorHAnsi"/>
        </w:rPr>
        <w:t>4</w:t>
      </w:r>
      <w:r w:rsidR="0019109A" w:rsidRPr="00D25402">
        <w:rPr>
          <w:rFonts w:asciiTheme="minorHAnsi" w:hAnsiTheme="minorHAnsi" w:cstheme="minorHAnsi"/>
        </w:rPr>
        <w:t>, 202</w:t>
      </w:r>
      <w:r w:rsidR="0098291C" w:rsidRPr="00D25402">
        <w:rPr>
          <w:rFonts w:asciiTheme="minorHAnsi" w:hAnsiTheme="minorHAnsi" w:cstheme="minorHAnsi"/>
        </w:rPr>
        <w:t>2</w:t>
      </w:r>
    </w:p>
    <w:p w14:paraId="12142552" w14:textId="0163A12B" w:rsidR="000605D1" w:rsidRPr="00D25402" w:rsidRDefault="00730B61">
      <w:pPr>
        <w:pStyle w:val="ListParagraph"/>
        <w:numPr>
          <w:ilvl w:val="1"/>
          <w:numId w:val="2"/>
        </w:numPr>
        <w:tabs>
          <w:tab w:val="left" w:pos="1559"/>
          <w:tab w:val="left" w:pos="1560"/>
        </w:tabs>
        <w:spacing w:before="22"/>
        <w:ind w:left="1559" w:hanging="360"/>
        <w:rPr>
          <w:rFonts w:asciiTheme="minorHAnsi" w:hAnsiTheme="minorHAnsi" w:cstheme="minorHAnsi"/>
        </w:rPr>
      </w:pPr>
      <w:r w:rsidRPr="00D25402">
        <w:rPr>
          <w:rFonts w:asciiTheme="minorHAnsi" w:hAnsiTheme="minorHAnsi" w:cstheme="minorHAnsi"/>
        </w:rPr>
        <w:t>Search</w:t>
      </w:r>
      <w:r w:rsidRPr="00D25402">
        <w:rPr>
          <w:rFonts w:asciiTheme="minorHAnsi" w:hAnsiTheme="minorHAnsi" w:cstheme="minorHAnsi"/>
          <w:spacing w:val="-2"/>
        </w:rPr>
        <w:t xml:space="preserve"> </w:t>
      </w:r>
      <w:r w:rsidRPr="00D25402">
        <w:rPr>
          <w:rFonts w:asciiTheme="minorHAnsi" w:hAnsiTheme="minorHAnsi" w:cstheme="minorHAnsi"/>
        </w:rPr>
        <w:t>completion:</w:t>
      </w:r>
      <w:r w:rsidR="00490FE9" w:rsidRPr="00D25402">
        <w:rPr>
          <w:rFonts w:asciiTheme="minorHAnsi" w:hAnsiTheme="minorHAnsi" w:cstheme="minorHAnsi"/>
        </w:rPr>
        <w:t xml:space="preserve"> </w:t>
      </w:r>
      <w:r w:rsidR="0098291C" w:rsidRPr="00D25402">
        <w:rPr>
          <w:rFonts w:asciiTheme="minorHAnsi" w:hAnsiTheme="minorHAnsi" w:cstheme="minorHAnsi"/>
        </w:rPr>
        <w:t>April</w:t>
      </w:r>
      <w:r w:rsidR="00490FE9" w:rsidRPr="00D25402">
        <w:rPr>
          <w:rFonts w:asciiTheme="minorHAnsi" w:hAnsiTheme="minorHAnsi" w:cstheme="minorHAnsi"/>
        </w:rPr>
        <w:t xml:space="preserve"> </w:t>
      </w:r>
      <w:r w:rsidR="0098291C" w:rsidRPr="00D25402">
        <w:rPr>
          <w:rFonts w:asciiTheme="minorHAnsi" w:hAnsiTheme="minorHAnsi" w:cstheme="minorHAnsi"/>
        </w:rPr>
        <w:t>4</w:t>
      </w:r>
      <w:r w:rsidR="00490FE9" w:rsidRPr="00D25402">
        <w:rPr>
          <w:rFonts w:asciiTheme="minorHAnsi" w:hAnsiTheme="minorHAnsi" w:cstheme="minorHAnsi"/>
        </w:rPr>
        <w:t>, 202</w:t>
      </w:r>
      <w:r w:rsidR="0098291C" w:rsidRPr="00D25402">
        <w:rPr>
          <w:rFonts w:asciiTheme="minorHAnsi" w:hAnsiTheme="minorHAnsi" w:cstheme="minorHAnsi"/>
        </w:rPr>
        <w:t>2</w:t>
      </w:r>
    </w:p>
    <w:p w14:paraId="29E88831" w14:textId="77777777" w:rsidR="000605D1" w:rsidRPr="00D25402" w:rsidRDefault="000605D1">
      <w:pPr>
        <w:pStyle w:val="BodyText"/>
        <w:spacing w:before="4"/>
        <w:rPr>
          <w:rFonts w:asciiTheme="minorHAnsi" w:hAnsiTheme="minorHAnsi" w:cstheme="minorHAnsi"/>
          <w:sz w:val="25"/>
        </w:rPr>
      </w:pPr>
    </w:p>
    <w:p w14:paraId="58BD8BA1" w14:textId="58578848" w:rsidR="009D7F24" w:rsidRPr="00D25402" w:rsidRDefault="009D7F24">
      <w:pPr>
        <w:pStyle w:val="Heading2"/>
        <w:numPr>
          <w:ilvl w:val="0"/>
          <w:numId w:val="2"/>
        </w:numPr>
        <w:tabs>
          <w:tab w:val="left" w:pos="840"/>
        </w:tabs>
        <w:ind w:left="839" w:hanging="360"/>
        <w:rPr>
          <w:rFonts w:asciiTheme="minorHAnsi" w:hAnsiTheme="minorHAnsi" w:cstheme="minorHAnsi"/>
        </w:rPr>
      </w:pPr>
      <w:r w:rsidRPr="00D25402">
        <w:rPr>
          <w:rFonts w:asciiTheme="minorHAnsi" w:hAnsiTheme="minorHAnsi" w:cstheme="minorHAnsi"/>
        </w:rPr>
        <w:t>Please list your search committee members.</w:t>
      </w:r>
      <w:r w:rsidR="00850395" w:rsidRPr="00D25402">
        <w:rPr>
          <w:rFonts w:asciiTheme="minorHAnsi" w:hAnsiTheme="minorHAnsi" w:cstheme="minorHAnsi"/>
        </w:rPr>
        <w:t xml:space="preserve"> </w:t>
      </w:r>
    </w:p>
    <w:p w14:paraId="19A776B3" w14:textId="77777777" w:rsidR="00490FE9" w:rsidRPr="00D25402" w:rsidRDefault="00490FE9" w:rsidP="00490FE9">
      <w:pPr>
        <w:pStyle w:val="ListParagraph"/>
        <w:numPr>
          <w:ilvl w:val="0"/>
          <w:numId w:val="7"/>
        </w:numPr>
        <w:rPr>
          <w:rFonts w:asciiTheme="minorHAnsi" w:hAnsiTheme="minorHAnsi" w:cstheme="minorHAnsi"/>
        </w:rPr>
      </w:pPr>
      <w:r w:rsidRPr="00D25402">
        <w:rPr>
          <w:rFonts w:asciiTheme="minorHAnsi" w:hAnsiTheme="minorHAnsi" w:cstheme="minorHAnsi"/>
        </w:rPr>
        <w:t xml:space="preserve">Troy Elias &amp; Deb Morrison, co-chairs </w:t>
      </w:r>
    </w:p>
    <w:p w14:paraId="48817F1A" w14:textId="6DB406B5" w:rsidR="00490FE9" w:rsidRPr="00D25402" w:rsidRDefault="0098291C" w:rsidP="00490FE9">
      <w:pPr>
        <w:pStyle w:val="ListParagraph"/>
        <w:numPr>
          <w:ilvl w:val="0"/>
          <w:numId w:val="7"/>
        </w:numPr>
        <w:rPr>
          <w:rFonts w:asciiTheme="minorHAnsi" w:hAnsiTheme="minorHAnsi" w:cstheme="minorHAnsi"/>
        </w:rPr>
      </w:pPr>
      <w:r w:rsidRPr="00D25402">
        <w:rPr>
          <w:rFonts w:asciiTheme="minorHAnsi" w:hAnsiTheme="minorHAnsi" w:cstheme="minorHAnsi"/>
        </w:rPr>
        <w:t>Chris Chavez</w:t>
      </w:r>
    </w:p>
    <w:p w14:paraId="2AF5ECA0" w14:textId="0E999E55" w:rsidR="00490FE9" w:rsidRPr="00D25402" w:rsidRDefault="00490FE9" w:rsidP="00490FE9">
      <w:pPr>
        <w:pStyle w:val="ListParagraph"/>
        <w:numPr>
          <w:ilvl w:val="0"/>
          <w:numId w:val="7"/>
        </w:numPr>
        <w:rPr>
          <w:rFonts w:asciiTheme="minorHAnsi" w:hAnsiTheme="minorHAnsi" w:cstheme="minorHAnsi"/>
        </w:rPr>
      </w:pPr>
      <w:r w:rsidRPr="00D25402">
        <w:rPr>
          <w:rFonts w:asciiTheme="minorHAnsi" w:hAnsiTheme="minorHAnsi" w:cstheme="minorHAnsi"/>
        </w:rPr>
        <w:t xml:space="preserve">Bettina Cornwell, Marketing </w:t>
      </w:r>
    </w:p>
    <w:p w14:paraId="37838A58" w14:textId="2EE985C9" w:rsidR="00490FE9" w:rsidRPr="00D25402" w:rsidRDefault="00490FE9" w:rsidP="00490FE9">
      <w:pPr>
        <w:pStyle w:val="ListParagraph"/>
        <w:numPr>
          <w:ilvl w:val="0"/>
          <w:numId w:val="7"/>
        </w:numPr>
        <w:rPr>
          <w:rFonts w:asciiTheme="minorHAnsi" w:eastAsia="Times New Roman" w:hAnsiTheme="minorHAnsi" w:cstheme="minorHAnsi"/>
          <w:color w:val="000000"/>
        </w:rPr>
      </w:pPr>
      <w:r w:rsidRPr="00D25402">
        <w:rPr>
          <w:rFonts w:asciiTheme="minorHAnsi" w:hAnsiTheme="minorHAnsi" w:cstheme="minorHAnsi"/>
        </w:rPr>
        <w:t>Brandon Harris, Graduate student representative</w:t>
      </w:r>
    </w:p>
    <w:p w14:paraId="7AA2726E" w14:textId="77777777" w:rsidR="009D7F24" w:rsidRPr="00D25402" w:rsidRDefault="009D7F24" w:rsidP="00E46621">
      <w:pPr>
        <w:pStyle w:val="Heading2"/>
        <w:tabs>
          <w:tab w:val="left" w:pos="840"/>
        </w:tabs>
        <w:ind w:left="839" w:firstLine="0"/>
        <w:rPr>
          <w:rFonts w:asciiTheme="minorHAnsi" w:hAnsiTheme="minorHAnsi" w:cstheme="minorHAnsi"/>
        </w:rPr>
      </w:pPr>
    </w:p>
    <w:p w14:paraId="450CE916" w14:textId="77777777" w:rsidR="000605D1" w:rsidRPr="00D25402" w:rsidRDefault="00730B61">
      <w:pPr>
        <w:pStyle w:val="Heading2"/>
        <w:numPr>
          <w:ilvl w:val="0"/>
          <w:numId w:val="2"/>
        </w:numPr>
        <w:tabs>
          <w:tab w:val="left" w:pos="840"/>
        </w:tabs>
        <w:ind w:left="839" w:hanging="360"/>
        <w:rPr>
          <w:rFonts w:asciiTheme="minorHAnsi" w:hAnsiTheme="minorHAnsi" w:cstheme="minorHAnsi"/>
        </w:rPr>
      </w:pPr>
      <w:r w:rsidRPr="00D25402">
        <w:rPr>
          <w:rFonts w:asciiTheme="minorHAnsi" w:hAnsiTheme="minorHAnsi" w:cstheme="minorHAnsi"/>
        </w:rPr>
        <w:t>How did you establish a diverse and inclusive search</w:t>
      </w:r>
      <w:r w:rsidRPr="00D25402">
        <w:rPr>
          <w:rFonts w:asciiTheme="minorHAnsi" w:hAnsiTheme="minorHAnsi" w:cstheme="minorHAnsi"/>
          <w:spacing w:val="-15"/>
        </w:rPr>
        <w:t xml:space="preserve"> </w:t>
      </w:r>
      <w:r w:rsidRPr="00D25402">
        <w:rPr>
          <w:rFonts w:asciiTheme="minorHAnsi" w:hAnsiTheme="minorHAnsi" w:cstheme="minorHAnsi"/>
        </w:rPr>
        <w:t>committee?</w:t>
      </w:r>
    </w:p>
    <w:p w14:paraId="1B56C60A" w14:textId="7400A7A7" w:rsidR="000605D1" w:rsidRPr="00D25402" w:rsidRDefault="00730B61">
      <w:pPr>
        <w:spacing w:before="22" w:line="259" w:lineRule="auto"/>
        <w:ind w:left="839" w:right="424"/>
        <w:rPr>
          <w:rFonts w:asciiTheme="minorHAnsi" w:hAnsiTheme="minorHAnsi" w:cstheme="minorHAnsi"/>
          <w:i/>
        </w:rPr>
      </w:pPr>
      <w:r w:rsidRPr="00D25402">
        <w:rPr>
          <w:rFonts w:asciiTheme="minorHAnsi" w:hAnsiTheme="minorHAnsi" w:cstheme="minorHAnsi"/>
          <w:i/>
        </w:rPr>
        <w:t>You are not required to address all of the criteria below. Use your judgment to define and describe how you created a diverse and inclusive committee, including potentially factoring in other criteria not addressed below.</w:t>
      </w:r>
    </w:p>
    <w:p w14:paraId="6AF82753" w14:textId="4B505D70" w:rsidR="000605D1" w:rsidRPr="00D25402" w:rsidRDefault="009A37B3">
      <w:pPr>
        <w:pStyle w:val="ListParagraph"/>
        <w:numPr>
          <w:ilvl w:val="1"/>
          <w:numId w:val="2"/>
        </w:numPr>
        <w:tabs>
          <w:tab w:val="left" w:pos="1560"/>
        </w:tabs>
        <w:spacing w:line="267" w:lineRule="exact"/>
        <w:ind w:left="1559" w:hanging="360"/>
        <w:rPr>
          <w:rFonts w:asciiTheme="minorHAnsi" w:hAnsiTheme="minorHAnsi" w:cstheme="minorHAnsi"/>
          <w:i/>
        </w:rPr>
      </w:pPr>
      <w:r w:rsidRPr="00D25402">
        <w:rPr>
          <w:rFonts w:asciiTheme="minorHAnsi" w:hAnsiTheme="minorHAnsi" w:cstheme="minorHAnsi"/>
          <w:i/>
        </w:rPr>
        <w:t>How does your committee reflect demographic diversity</w:t>
      </w:r>
      <w:r w:rsidR="00730B61" w:rsidRPr="00D25402">
        <w:rPr>
          <w:rFonts w:asciiTheme="minorHAnsi" w:hAnsiTheme="minorHAnsi" w:cstheme="minorHAnsi"/>
          <w:i/>
        </w:rPr>
        <w:t>?</w:t>
      </w:r>
    </w:p>
    <w:p w14:paraId="4D09961C" w14:textId="0FC92DB6" w:rsidR="000605D1" w:rsidRPr="00D25402" w:rsidRDefault="009A37B3">
      <w:pPr>
        <w:pStyle w:val="ListParagraph"/>
        <w:numPr>
          <w:ilvl w:val="1"/>
          <w:numId w:val="2"/>
        </w:numPr>
        <w:tabs>
          <w:tab w:val="left" w:pos="1560"/>
        </w:tabs>
        <w:spacing w:before="22" w:line="259" w:lineRule="auto"/>
        <w:ind w:left="1559" w:right="492" w:hanging="360"/>
        <w:rPr>
          <w:rFonts w:asciiTheme="minorHAnsi" w:hAnsiTheme="minorHAnsi" w:cstheme="minorHAnsi"/>
          <w:i/>
        </w:rPr>
      </w:pPr>
      <w:r w:rsidRPr="00D25402">
        <w:rPr>
          <w:rFonts w:asciiTheme="minorHAnsi" w:hAnsiTheme="minorHAnsi" w:cstheme="minorHAnsi"/>
          <w:i/>
        </w:rPr>
        <w:t xml:space="preserve">How have </w:t>
      </w:r>
      <w:r w:rsidR="00730B61" w:rsidRPr="00D25402">
        <w:rPr>
          <w:rFonts w:asciiTheme="minorHAnsi" w:hAnsiTheme="minorHAnsi" w:cstheme="minorHAnsi"/>
          <w:i/>
        </w:rPr>
        <w:t>your committee members contributed to diversity, equity</w:t>
      </w:r>
      <w:r w:rsidR="00730B61" w:rsidRPr="00D25402">
        <w:rPr>
          <w:rFonts w:asciiTheme="minorHAnsi" w:hAnsiTheme="minorHAnsi" w:cstheme="minorHAnsi"/>
          <w:i/>
          <w:spacing w:val="-33"/>
        </w:rPr>
        <w:t xml:space="preserve"> </w:t>
      </w:r>
      <w:r w:rsidR="00730B61" w:rsidRPr="00D25402">
        <w:rPr>
          <w:rFonts w:asciiTheme="minorHAnsi" w:hAnsiTheme="minorHAnsi" w:cstheme="minorHAnsi"/>
          <w:i/>
        </w:rPr>
        <w:t>and inclusion in scholarship, teaching, advising, or</w:t>
      </w:r>
      <w:r w:rsidR="00730B61" w:rsidRPr="00D25402">
        <w:rPr>
          <w:rFonts w:asciiTheme="minorHAnsi" w:hAnsiTheme="minorHAnsi" w:cstheme="minorHAnsi"/>
          <w:i/>
          <w:spacing w:val="-4"/>
        </w:rPr>
        <w:t xml:space="preserve"> </w:t>
      </w:r>
      <w:r w:rsidR="00730B61" w:rsidRPr="00D25402">
        <w:rPr>
          <w:rFonts w:asciiTheme="minorHAnsi" w:hAnsiTheme="minorHAnsi" w:cstheme="minorHAnsi"/>
          <w:i/>
        </w:rPr>
        <w:t>service?</w:t>
      </w:r>
    </w:p>
    <w:p w14:paraId="03D08CDD" w14:textId="792D57D5" w:rsidR="000605D1" w:rsidRPr="00D25402" w:rsidRDefault="009A37B3">
      <w:pPr>
        <w:pStyle w:val="ListParagraph"/>
        <w:numPr>
          <w:ilvl w:val="1"/>
          <w:numId w:val="2"/>
        </w:numPr>
        <w:tabs>
          <w:tab w:val="left" w:pos="1559"/>
          <w:tab w:val="left" w:pos="1560"/>
        </w:tabs>
        <w:ind w:left="1559" w:hanging="360"/>
        <w:rPr>
          <w:rFonts w:asciiTheme="minorHAnsi" w:hAnsiTheme="minorHAnsi" w:cstheme="minorHAnsi"/>
          <w:i/>
        </w:rPr>
      </w:pPr>
      <w:r w:rsidRPr="00D25402">
        <w:rPr>
          <w:rFonts w:asciiTheme="minorHAnsi" w:hAnsiTheme="minorHAnsi" w:cstheme="minorHAnsi"/>
          <w:i/>
        </w:rPr>
        <w:t xml:space="preserve">Explain how your </w:t>
      </w:r>
      <w:r w:rsidR="00730B61" w:rsidRPr="00D25402">
        <w:rPr>
          <w:rFonts w:asciiTheme="minorHAnsi" w:hAnsiTheme="minorHAnsi" w:cstheme="minorHAnsi"/>
          <w:i/>
        </w:rPr>
        <w:t>committee represent</w:t>
      </w:r>
      <w:r w:rsidRPr="00D25402">
        <w:rPr>
          <w:rFonts w:asciiTheme="minorHAnsi" w:hAnsiTheme="minorHAnsi" w:cstheme="minorHAnsi"/>
          <w:i/>
        </w:rPr>
        <w:t>s</w:t>
      </w:r>
      <w:r w:rsidR="00730B61" w:rsidRPr="00D25402">
        <w:rPr>
          <w:rFonts w:asciiTheme="minorHAnsi" w:hAnsiTheme="minorHAnsi" w:cstheme="minorHAnsi"/>
          <w:i/>
        </w:rPr>
        <w:t xml:space="preserve"> different areas within the</w:t>
      </w:r>
      <w:r w:rsidR="00730B61" w:rsidRPr="00D25402">
        <w:rPr>
          <w:rFonts w:asciiTheme="minorHAnsi" w:hAnsiTheme="minorHAnsi" w:cstheme="minorHAnsi"/>
          <w:i/>
          <w:spacing w:val="-6"/>
        </w:rPr>
        <w:t xml:space="preserve"> </w:t>
      </w:r>
      <w:r w:rsidR="00730B61" w:rsidRPr="00D25402">
        <w:rPr>
          <w:rFonts w:asciiTheme="minorHAnsi" w:hAnsiTheme="minorHAnsi" w:cstheme="minorHAnsi"/>
          <w:i/>
        </w:rPr>
        <w:t>field</w:t>
      </w:r>
      <w:r w:rsidRPr="00D25402">
        <w:rPr>
          <w:rFonts w:asciiTheme="minorHAnsi" w:hAnsiTheme="minorHAnsi" w:cstheme="minorHAnsi"/>
          <w:i/>
        </w:rPr>
        <w:t>.</w:t>
      </w:r>
    </w:p>
    <w:p w14:paraId="72B8A1D8" w14:textId="77777777" w:rsidR="000605D1" w:rsidRPr="00D25402" w:rsidRDefault="00730B61">
      <w:pPr>
        <w:pStyle w:val="ListParagraph"/>
        <w:numPr>
          <w:ilvl w:val="1"/>
          <w:numId w:val="2"/>
        </w:numPr>
        <w:tabs>
          <w:tab w:val="left" w:pos="1561"/>
        </w:tabs>
        <w:spacing w:before="20" w:line="259" w:lineRule="auto"/>
        <w:ind w:right="220"/>
        <w:rPr>
          <w:rFonts w:asciiTheme="minorHAnsi" w:hAnsiTheme="minorHAnsi" w:cstheme="minorHAnsi"/>
          <w:i/>
        </w:rPr>
      </w:pPr>
      <w:r w:rsidRPr="00D25402">
        <w:rPr>
          <w:rFonts w:asciiTheme="minorHAnsi" w:hAnsiTheme="minorHAnsi" w:cstheme="minorHAnsi"/>
          <w:i/>
        </w:rPr>
        <w:t>How do search committee members’ professional networks support effective and varied outreach?</w:t>
      </w:r>
    </w:p>
    <w:p w14:paraId="36981644" w14:textId="77777777" w:rsidR="000109BC" w:rsidRPr="00D25402" w:rsidRDefault="000109BC" w:rsidP="008D1EBD">
      <w:pPr>
        <w:rPr>
          <w:rFonts w:asciiTheme="minorHAnsi" w:hAnsiTheme="minorHAnsi" w:cstheme="minorHAnsi"/>
          <w:iCs/>
          <w:sz w:val="23"/>
        </w:rPr>
      </w:pPr>
    </w:p>
    <w:p w14:paraId="26369963" w14:textId="7B50CE48" w:rsidR="00667BAF" w:rsidRPr="00D25402" w:rsidRDefault="001E4D51" w:rsidP="007007BC">
      <w:pPr>
        <w:rPr>
          <w:rFonts w:asciiTheme="minorHAnsi" w:hAnsiTheme="minorHAnsi" w:cstheme="minorHAnsi"/>
          <w:iCs/>
        </w:rPr>
      </w:pPr>
      <w:r w:rsidRPr="00D25402">
        <w:rPr>
          <w:rFonts w:asciiTheme="minorHAnsi" w:hAnsiTheme="minorHAnsi" w:cstheme="minorHAnsi"/>
          <w:iCs/>
          <w:sz w:val="23"/>
        </w:rPr>
        <w:lastRenderedPageBreak/>
        <w:t>E</w:t>
      </w:r>
      <w:r w:rsidR="00A102EF" w:rsidRPr="00D25402">
        <w:rPr>
          <w:rFonts w:asciiTheme="minorHAnsi" w:hAnsiTheme="minorHAnsi" w:cstheme="minorHAnsi"/>
          <w:iCs/>
          <w:sz w:val="23"/>
        </w:rPr>
        <w:t>very</w:t>
      </w:r>
      <w:r w:rsidRPr="00D25402">
        <w:rPr>
          <w:rFonts w:asciiTheme="minorHAnsi" w:hAnsiTheme="minorHAnsi" w:cstheme="minorHAnsi"/>
          <w:iCs/>
          <w:sz w:val="23"/>
        </w:rPr>
        <w:t xml:space="preserve"> member has</w:t>
      </w:r>
      <w:r w:rsidR="00B62893" w:rsidRPr="00D25402">
        <w:rPr>
          <w:rFonts w:asciiTheme="minorHAnsi" w:hAnsiTheme="minorHAnsi" w:cstheme="minorHAnsi"/>
          <w:iCs/>
          <w:sz w:val="23"/>
        </w:rPr>
        <w:t xml:space="preserve"> a strong record of research, teaching, </w:t>
      </w:r>
      <w:r w:rsidR="002F3F25" w:rsidRPr="00D25402">
        <w:rPr>
          <w:rFonts w:asciiTheme="minorHAnsi" w:hAnsiTheme="minorHAnsi" w:cstheme="minorHAnsi"/>
          <w:iCs/>
          <w:sz w:val="23"/>
        </w:rPr>
        <w:t>and/</w:t>
      </w:r>
      <w:r w:rsidRPr="00D25402">
        <w:rPr>
          <w:rFonts w:asciiTheme="minorHAnsi" w:hAnsiTheme="minorHAnsi" w:cstheme="minorHAnsi"/>
          <w:iCs/>
          <w:sz w:val="23"/>
        </w:rPr>
        <w:t>or</w:t>
      </w:r>
      <w:r w:rsidR="00B62893" w:rsidRPr="00D25402">
        <w:rPr>
          <w:rFonts w:asciiTheme="minorHAnsi" w:hAnsiTheme="minorHAnsi" w:cstheme="minorHAnsi"/>
          <w:iCs/>
          <w:sz w:val="23"/>
        </w:rPr>
        <w:t xml:space="preserve"> service </w:t>
      </w:r>
      <w:r w:rsidRPr="00D25402">
        <w:rPr>
          <w:rFonts w:asciiTheme="minorHAnsi" w:hAnsiTheme="minorHAnsi" w:cstheme="minorHAnsi"/>
          <w:iCs/>
          <w:sz w:val="23"/>
        </w:rPr>
        <w:t xml:space="preserve">that is </w:t>
      </w:r>
      <w:r w:rsidR="00B62893" w:rsidRPr="00D25402">
        <w:rPr>
          <w:rFonts w:asciiTheme="minorHAnsi" w:hAnsiTheme="minorHAnsi" w:cstheme="minorHAnsi"/>
          <w:iCs/>
          <w:sz w:val="23"/>
        </w:rPr>
        <w:t>supportive of diversity, equity, and inclusion.</w:t>
      </w:r>
      <w:r w:rsidR="00F05C63" w:rsidRPr="00D25402">
        <w:rPr>
          <w:rFonts w:asciiTheme="minorHAnsi" w:hAnsiTheme="minorHAnsi" w:cstheme="minorHAnsi"/>
          <w:iCs/>
          <w:sz w:val="23"/>
        </w:rPr>
        <w:t xml:space="preserve"> </w:t>
      </w:r>
      <w:r w:rsidR="007007BC" w:rsidRPr="00D25402">
        <w:rPr>
          <w:rFonts w:asciiTheme="minorHAnsi" w:hAnsiTheme="minorHAnsi" w:cstheme="minorHAnsi"/>
          <w:iCs/>
          <w:color w:val="000000"/>
          <w:shd w:val="clear" w:color="auto" w:fill="FFFFFF"/>
        </w:rPr>
        <w:t xml:space="preserve">The committee’s graduate student representative, Brandon Harris, studies community building on live streaming platforms to understand how community is developed and maintained in online environments. His work has sought to address labor concerns in tech and gaming product launches around working excessive overtime, which is inhumane and has implications for vulnerable communities (e.g., those with disabilities). </w:t>
      </w:r>
      <w:r w:rsidR="00BC1D68" w:rsidRPr="00D25402">
        <w:rPr>
          <w:rFonts w:asciiTheme="minorHAnsi" w:hAnsiTheme="minorHAnsi" w:cstheme="minorHAnsi"/>
          <w:iCs/>
          <w:sz w:val="23"/>
        </w:rPr>
        <w:t xml:space="preserve">Dr. </w:t>
      </w:r>
      <w:r w:rsidR="00F05C63" w:rsidRPr="00D25402">
        <w:rPr>
          <w:rFonts w:asciiTheme="minorHAnsi" w:hAnsiTheme="minorHAnsi" w:cstheme="minorHAnsi"/>
          <w:iCs/>
          <w:sz w:val="23"/>
        </w:rPr>
        <w:t xml:space="preserve">Elias’ research </w:t>
      </w:r>
      <w:r w:rsidR="00F05C63" w:rsidRPr="00D25402">
        <w:rPr>
          <w:rFonts w:asciiTheme="minorHAnsi" w:hAnsiTheme="minorHAnsi" w:cstheme="minorHAnsi"/>
          <w:iCs/>
          <w:color w:val="000000"/>
          <w:sz w:val="22"/>
          <w:szCs w:val="22"/>
        </w:rPr>
        <w:t>focus</w:t>
      </w:r>
      <w:r w:rsidR="006D0659" w:rsidRPr="00D25402">
        <w:rPr>
          <w:rFonts w:asciiTheme="minorHAnsi" w:hAnsiTheme="minorHAnsi" w:cstheme="minorHAnsi"/>
          <w:iCs/>
          <w:color w:val="000000"/>
          <w:sz w:val="22"/>
          <w:szCs w:val="22"/>
        </w:rPr>
        <w:t>es</w:t>
      </w:r>
      <w:r w:rsidR="00F05C63" w:rsidRPr="00D25402">
        <w:rPr>
          <w:rFonts w:asciiTheme="minorHAnsi" w:hAnsiTheme="minorHAnsi" w:cstheme="minorHAnsi"/>
          <w:iCs/>
          <w:color w:val="000000"/>
          <w:sz w:val="22"/>
          <w:szCs w:val="22"/>
        </w:rPr>
        <w:t xml:space="preserve"> on diversity and equity, media effects, and </w:t>
      </w:r>
      <w:r w:rsidR="00A102EF" w:rsidRPr="00D25402">
        <w:rPr>
          <w:rFonts w:asciiTheme="minorHAnsi" w:hAnsiTheme="minorHAnsi" w:cstheme="minorHAnsi"/>
          <w:iCs/>
          <w:color w:val="000000"/>
        </w:rPr>
        <w:t xml:space="preserve">racial/ethnic groups’ </w:t>
      </w:r>
      <w:r w:rsidR="00F05C63" w:rsidRPr="00D25402">
        <w:rPr>
          <w:rFonts w:asciiTheme="minorHAnsi" w:hAnsiTheme="minorHAnsi" w:cstheme="minorHAnsi"/>
          <w:iCs/>
          <w:color w:val="000000"/>
          <w:sz w:val="22"/>
          <w:szCs w:val="22"/>
        </w:rPr>
        <w:t xml:space="preserve">attitudes related to climate change. </w:t>
      </w:r>
      <w:r w:rsidR="002F3F25" w:rsidRPr="00D25402">
        <w:rPr>
          <w:rFonts w:asciiTheme="minorHAnsi" w:hAnsiTheme="minorHAnsi" w:cstheme="minorHAnsi"/>
          <w:iCs/>
          <w:sz w:val="23"/>
        </w:rPr>
        <w:t xml:space="preserve">Dr. Morrison’s research and pedagogy focus on both climate change’s impact on vulnerable communities and the </w:t>
      </w:r>
      <w:r w:rsidR="0009691B" w:rsidRPr="00D25402">
        <w:rPr>
          <w:rFonts w:asciiTheme="minorHAnsi" w:hAnsiTheme="minorHAnsi" w:cstheme="minorHAnsi"/>
          <w:iCs/>
          <w:sz w:val="23"/>
        </w:rPr>
        <w:t>building and leveraging</w:t>
      </w:r>
      <w:r w:rsidR="002F3F25" w:rsidRPr="00D25402">
        <w:rPr>
          <w:rFonts w:asciiTheme="minorHAnsi" w:hAnsiTheme="minorHAnsi" w:cstheme="minorHAnsi"/>
          <w:iCs/>
          <w:sz w:val="23"/>
        </w:rPr>
        <w:t xml:space="preserve"> of strong, responsible brands </w:t>
      </w:r>
      <w:r w:rsidR="0009691B" w:rsidRPr="00D25402">
        <w:rPr>
          <w:rFonts w:asciiTheme="minorHAnsi" w:hAnsiTheme="minorHAnsi" w:cstheme="minorHAnsi"/>
          <w:iCs/>
          <w:sz w:val="23"/>
        </w:rPr>
        <w:t>to address social and cultural issues.</w:t>
      </w:r>
      <w:r w:rsidR="002F3F25" w:rsidRPr="00D25402">
        <w:rPr>
          <w:rFonts w:asciiTheme="minorHAnsi" w:hAnsiTheme="minorHAnsi" w:cstheme="minorHAnsi"/>
          <w:iCs/>
          <w:sz w:val="23"/>
        </w:rPr>
        <w:t xml:space="preserve"> </w:t>
      </w:r>
      <w:r w:rsidR="00A749B5" w:rsidRPr="00D25402">
        <w:rPr>
          <w:rFonts w:asciiTheme="minorHAnsi" w:hAnsiTheme="minorHAnsi" w:cstheme="minorHAnsi"/>
          <w:iCs/>
          <w:color w:val="000000"/>
        </w:rPr>
        <w:t>Chris Chavez</w:t>
      </w:r>
      <w:r w:rsidR="00FF0F17" w:rsidRPr="00D25402">
        <w:rPr>
          <w:rFonts w:asciiTheme="minorHAnsi" w:hAnsiTheme="minorHAnsi" w:cstheme="minorHAnsi"/>
          <w:iCs/>
          <w:color w:val="000000"/>
        </w:rPr>
        <w:t xml:space="preserve"> is the incoming director of UO’s Center for Latino/a and Latin American Studies</w:t>
      </w:r>
      <w:r w:rsidR="007007BC" w:rsidRPr="00D25402">
        <w:rPr>
          <w:rFonts w:asciiTheme="minorHAnsi" w:hAnsiTheme="minorHAnsi" w:cstheme="minorHAnsi"/>
          <w:iCs/>
          <w:color w:val="000000"/>
        </w:rPr>
        <w:t xml:space="preserve">. </w:t>
      </w:r>
      <w:r w:rsidR="007007BC" w:rsidRPr="00D25402">
        <w:rPr>
          <w:rFonts w:asciiTheme="minorHAnsi" w:hAnsiTheme="minorHAnsi" w:cstheme="minorHAnsi"/>
          <w:color w:val="000000"/>
          <w:shd w:val="clear" w:color="auto" w:fill="FFFFFF"/>
        </w:rPr>
        <w:t xml:space="preserve">His </w:t>
      </w:r>
      <w:r w:rsidR="00A749B5" w:rsidRPr="00D25402">
        <w:rPr>
          <w:rFonts w:asciiTheme="minorHAnsi" w:hAnsiTheme="minorHAnsi" w:cstheme="minorHAnsi"/>
          <w:color w:val="000000"/>
          <w:shd w:val="clear" w:color="auto" w:fill="FFFFFF"/>
        </w:rPr>
        <w:t xml:space="preserve">research </w:t>
      </w:r>
      <w:r w:rsidR="007007BC" w:rsidRPr="00D25402">
        <w:rPr>
          <w:rFonts w:asciiTheme="minorHAnsi" w:hAnsiTheme="minorHAnsi" w:cstheme="minorHAnsi"/>
          <w:color w:val="000000"/>
          <w:shd w:val="clear" w:color="auto" w:fill="FFFFFF"/>
        </w:rPr>
        <w:t>incorporates aspects</w:t>
      </w:r>
      <w:r w:rsidR="00A749B5" w:rsidRPr="00D25402">
        <w:rPr>
          <w:rFonts w:asciiTheme="minorHAnsi" w:hAnsiTheme="minorHAnsi" w:cstheme="minorHAnsi"/>
          <w:color w:val="000000"/>
          <w:shd w:val="clear" w:color="auto" w:fill="FFFFFF"/>
        </w:rPr>
        <w:t xml:space="preserve"> of globalization, media, and culture. Specifically, </w:t>
      </w:r>
      <w:r w:rsidR="007007BC" w:rsidRPr="00D25402">
        <w:rPr>
          <w:rFonts w:asciiTheme="minorHAnsi" w:hAnsiTheme="minorHAnsi" w:cstheme="minorHAnsi"/>
          <w:color w:val="000000"/>
          <w:shd w:val="clear" w:color="auto" w:fill="FFFFFF"/>
        </w:rPr>
        <w:t>his work</w:t>
      </w:r>
      <w:r w:rsidR="00A749B5" w:rsidRPr="00D25402">
        <w:rPr>
          <w:rFonts w:asciiTheme="minorHAnsi" w:hAnsiTheme="minorHAnsi" w:cstheme="minorHAnsi"/>
          <w:color w:val="000000"/>
          <w:shd w:val="clear" w:color="auto" w:fill="FFFFFF"/>
        </w:rPr>
        <w:t xml:space="preserve"> explores the ways in which global media industries organize and re-organize collective identity, and the degree to which marginalized communities can be empowered within the constraints of marketplace dynamics.</w:t>
      </w:r>
      <w:r w:rsidR="007007BC" w:rsidRPr="00D25402">
        <w:rPr>
          <w:rFonts w:asciiTheme="minorHAnsi" w:hAnsiTheme="minorHAnsi" w:cstheme="minorHAnsi"/>
          <w:iCs/>
          <w:sz w:val="23"/>
        </w:rPr>
        <w:t xml:space="preserve"> </w:t>
      </w:r>
      <w:r w:rsidR="00CE37FF" w:rsidRPr="00D25402">
        <w:rPr>
          <w:rFonts w:asciiTheme="minorHAnsi" w:hAnsiTheme="minorHAnsi" w:cstheme="minorHAnsi"/>
          <w:iCs/>
          <w:color w:val="000000"/>
        </w:rPr>
        <w:t xml:space="preserve">Dr. Cornwell’s </w:t>
      </w:r>
      <w:r w:rsidR="00CE37FF" w:rsidRPr="00D25402">
        <w:rPr>
          <w:rFonts w:asciiTheme="minorHAnsi" w:hAnsiTheme="minorHAnsi" w:cstheme="minorHAnsi"/>
          <w:iCs/>
          <w:color w:val="000000"/>
          <w:shd w:val="clear" w:color="auto" w:fill="FFFFFF"/>
        </w:rPr>
        <w:t>research focuses on marketing communications</w:t>
      </w:r>
      <w:r w:rsidR="00D0336E" w:rsidRPr="00D25402">
        <w:rPr>
          <w:rFonts w:asciiTheme="minorHAnsi" w:hAnsiTheme="minorHAnsi" w:cstheme="minorHAnsi"/>
          <w:iCs/>
          <w:color w:val="000000"/>
          <w:shd w:val="clear" w:color="auto" w:fill="FFFFFF"/>
        </w:rPr>
        <w:t xml:space="preserve">, </w:t>
      </w:r>
      <w:r w:rsidR="00CE37FF" w:rsidRPr="00D25402">
        <w:rPr>
          <w:rFonts w:asciiTheme="minorHAnsi" w:hAnsiTheme="minorHAnsi" w:cstheme="minorHAnsi"/>
          <w:iCs/>
          <w:color w:val="000000"/>
          <w:shd w:val="clear" w:color="auto" w:fill="FFFFFF"/>
        </w:rPr>
        <w:t>consumer behavior</w:t>
      </w:r>
      <w:r w:rsidR="00D0336E" w:rsidRPr="00D25402">
        <w:rPr>
          <w:rFonts w:asciiTheme="minorHAnsi" w:hAnsiTheme="minorHAnsi" w:cstheme="minorHAnsi"/>
          <w:iCs/>
          <w:color w:val="000000"/>
          <w:shd w:val="clear" w:color="auto" w:fill="FFFFFF"/>
        </w:rPr>
        <w:t>,</w:t>
      </w:r>
      <w:r w:rsidR="00CE37FF" w:rsidRPr="00D25402">
        <w:rPr>
          <w:rFonts w:asciiTheme="minorHAnsi" w:hAnsiTheme="minorHAnsi" w:cstheme="minorHAnsi"/>
          <w:iCs/>
          <w:color w:val="000000"/>
          <w:shd w:val="clear" w:color="auto" w:fill="FFFFFF"/>
        </w:rPr>
        <w:t xml:space="preserve"> and international and public policy</w:t>
      </w:r>
      <w:r w:rsidR="0009691B" w:rsidRPr="00D25402">
        <w:rPr>
          <w:rFonts w:asciiTheme="minorHAnsi" w:hAnsiTheme="minorHAnsi" w:cstheme="minorHAnsi"/>
          <w:iCs/>
          <w:color w:val="000000"/>
          <w:shd w:val="clear" w:color="auto" w:fill="FFFFFF"/>
        </w:rPr>
        <w:t>,</w:t>
      </w:r>
      <w:r w:rsidR="00D0336E" w:rsidRPr="00D25402">
        <w:rPr>
          <w:rFonts w:asciiTheme="minorHAnsi" w:hAnsiTheme="minorHAnsi" w:cstheme="minorHAnsi"/>
          <w:iCs/>
          <w:color w:val="000000"/>
          <w:shd w:val="clear" w:color="auto" w:fill="FFFFFF"/>
        </w:rPr>
        <w:t xml:space="preserve"> </w:t>
      </w:r>
      <w:r w:rsidR="00A102EF" w:rsidRPr="00D25402">
        <w:rPr>
          <w:rFonts w:asciiTheme="minorHAnsi" w:hAnsiTheme="minorHAnsi" w:cstheme="minorHAnsi"/>
          <w:iCs/>
          <w:color w:val="000000"/>
          <w:shd w:val="clear" w:color="auto" w:fill="FFFFFF"/>
        </w:rPr>
        <w:t xml:space="preserve">in which she often highlights their </w:t>
      </w:r>
      <w:r w:rsidR="00D0336E" w:rsidRPr="00D25402">
        <w:rPr>
          <w:rFonts w:asciiTheme="minorHAnsi" w:hAnsiTheme="minorHAnsi" w:cstheme="minorHAnsi"/>
          <w:iCs/>
          <w:color w:val="000000"/>
          <w:shd w:val="clear" w:color="auto" w:fill="FFFFFF"/>
        </w:rPr>
        <w:t>implications on vulnerable populations.</w:t>
      </w:r>
      <w:r w:rsidR="00CE37FF" w:rsidRPr="00D25402">
        <w:rPr>
          <w:rFonts w:asciiTheme="minorHAnsi" w:hAnsiTheme="minorHAnsi" w:cstheme="minorHAnsi"/>
          <w:iCs/>
          <w:color w:val="000000"/>
          <w:shd w:val="clear" w:color="auto" w:fill="FFFFFF"/>
        </w:rPr>
        <w:t xml:space="preserve"> </w:t>
      </w:r>
      <w:r w:rsidR="00BC1D68" w:rsidRPr="00D25402">
        <w:rPr>
          <w:rFonts w:asciiTheme="minorHAnsi" w:hAnsiTheme="minorHAnsi" w:cstheme="minorHAnsi"/>
          <w:iCs/>
          <w:color w:val="000000"/>
          <w:shd w:val="clear" w:color="auto" w:fill="FFFFFF"/>
        </w:rPr>
        <w:t xml:space="preserve">All four committee members regularly incorporate </w:t>
      </w:r>
      <w:r w:rsidR="00390C51" w:rsidRPr="00D25402">
        <w:rPr>
          <w:rFonts w:asciiTheme="minorHAnsi" w:hAnsiTheme="minorHAnsi" w:cstheme="minorHAnsi"/>
        </w:rPr>
        <w:t>perspectives from marginalized populations</w:t>
      </w:r>
      <w:r w:rsidR="00012A68" w:rsidRPr="00D25402">
        <w:rPr>
          <w:rFonts w:asciiTheme="minorHAnsi" w:hAnsiTheme="minorHAnsi" w:cstheme="minorHAnsi"/>
        </w:rPr>
        <w:t xml:space="preserve"> and</w:t>
      </w:r>
      <w:r w:rsidR="003664A9" w:rsidRPr="00D25402">
        <w:rPr>
          <w:rFonts w:asciiTheme="minorHAnsi" w:hAnsiTheme="minorHAnsi" w:cstheme="minorHAnsi"/>
        </w:rPr>
        <w:t>/or</w:t>
      </w:r>
      <w:r w:rsidR="00012A68" w:rsidRPr="00D25402">
        <w:rPr>
          <w:rFonts w:asciiTheme="minorHAnsi" w:hAnsiTheme="minorHAnsi" w:cstheme="minorHAnsi"/>
        </w:rPr>
        <w:t xml:space="preserve"> </w:t>
      </w:r>
      <w:r w:rsidR="003664A9" w:rsidRPr="00D25402">
        <w:rPr>
          <w:rFonts w:asciiTheme="minorHAnsi" w:hAnsiTheme="minorHAnsi" w:cstheme="minorHAnsi"/>
          <w:color w:val="000000" w:themeColor="text1"/>
        </w:rPr>
        <w:t>integrate</w:t>
      </w:r>
      <w:r w:rsidR="00390C51" w:rsidRPr="00D25402">
        <w:rPr>
          <w:rFonts w:asciiTheme="minorHAnsi" w:hAnsiTheme="minorHAnsi" w:cstheme="minorHAnsi"/>
          <w:color w:val="000000" w:themeColor="text1"/>
        </w:rPr>
        <w:t xml:space="preserve"> aspects of race, culture, and communication</w:t>
      </w:r>
      <w:r w:rsidR="003664A9" w:rsidRPr="00D25402">
        <w:rPr>
          <w:rFonts w:asciiTheme="minorHAnsi" w:hAnsiTheme="minorHAnsi" w:cstheme="minorHAnsi"/>
          <w:iCs/>
          <w:color w:val="000000"/>
          <w:shd w:val="clear" w:color="auto" w:fill="FFFFFF"/>
        </w:rPr>
        <w:t xml:space="preserve"> </w:t>
      </w:r>
      <w:r w:rsidR="0009691B" w:rsidRPr="00D25402">
        <w:rPr>
          <w:rFonts w:asciiTheme="minorHAnsi" w:hAnsiTheme="minorHAnsi" w:cstheme="minorHAnsi"/>
          <w:iCs/>
          <w:color w:val="000000"/>
          <w:shd w:val="clear" w:color="auto" w:fill="FFFFFF"/>
        </w:rPr>
        <w:t>in</w:t>
      </w:r>
      <w:r w:rsidR="00BC1D68" w:rsidRPr="00D25402">
        <w:rPr>
          <w:rFonts w:asciiTheme="minorHAnsi" w:hAnsiTheme="minorHAnsi" w:cstheme="minorHAnsi"/>
          <w:iCs/>
          <w:color w:val="000000"/>
          <w:shd w:val="clear" w:color="auto" w:fill="FFFFFF"/>
        </w:rPr>
        <w:t xml:space="preserve"> </w:t>
      </w:r>
      <w:r w:rsidR="003153D6" w:rsidRPr="00D25402">
        <w:rPr>
          <w:rFonts w:asciiTheme="minorHAnsi" w:hAnsiTheme="minorHAnsi" w:cstheme="minorHAnsi"/>
          <w:iCs/>
          <w:color w:val="000000"/>
          <w:shd w:val="clear" w:color="auto" w:fill="FFFFFF"/>
        </w:rPr>
        <w:t xml:space="preserve">their teaching and are involved in </w:t>
      </w:r>
      <w:r w:rsidR="00BC1D68" w:rsidRPr="00D25402">
        <w:rPr>
          <w:rFonts w:asciiTheme="minorHAnsi" w:hAnsiTheme="minorHAnsi" w:cstheme="minorHAnsi"/>
          <w:iCs/>
          <w:color w:val="000000"/>
          <w:shd w:val="clear" w:color="auto" w:fill="FFFFFF"/>
        </w:rPr>
        <w:t>service</w:t>
      </w:r>
      <w:r w:rsidR="0009691B" w:rsidRPr="00D25402">
        <w:rPr>
          <w:rFonts w:asciiTheme="minorHAnsi" w:hAnsiTheme="minorHAnsi" w:cstheme="minorHAnsi"/>
          <w:iCs/>
          <w:color w:val="000000"/>
          <w:shd w:val="clear" w:color="auto" w:fill="FFFFFF"/>
        </w:rPr>
        <w:t xml:space="preserve"> at the university that is</w:t>
      </w:r>
      <w:r w:rsidR="00BC1D68" w:rsidRPr="00D25402">
        <w:rPr>
          <w:rFonts w:asciiTheme="minorHAnsi" w:hAnsiTheme="minorHAnsi" w:cstheme="minorHAnsi"/>
          <w:iCs/>
          <w:color w:val="000000"/>
          <w:shd w:val="clear" w:color="auto" w:fill="FFFFFF"/>
        </w:rPr>
        <w:t xml:space="preserve"> supportive of diversity. </w:t>
      </w:r>
    </w:p>
    <w:p w14:paraId="0297F798" w14:textId="77777777" w:rsidR="00667BAF" w:rsidRPr="00D25402" w:rsidRDefault="00667BAF" w:rsidP="008D1EBD">
      <w:pPr>
        <w:rPr>
          <w:rFonts w:asciiTheme="minorHAnsi" w:hAnsiTheme="minorHAnsi" w:cstheme="minorHAnsi"/>
          <w:iCs/>
          <w:color w:val="000000"/>
          <w:shd w:val="clear" w:color="auto" w:fill="FFFFFF"/>
        </w:rPr>
      </w:pPr>
    </w:p>
    <w:p w14:paraId="213F363A" w14:textId="3A058FBC" w:rsidR="008D1EBD" w:rsidRPr="00D25402" w:rsidRDefault="00BC1D68" w:rsidP="008D1EBD">
      <w:pPr>
        <w:rPr>
          <w:rFonts w:asciiTheme="minorHAnsi" w:hAnsiTheme="minorHAnsi" w:cstheme="minorHAnsi"/>
          <w:iCs/>
          <w:color w:val="000000"/>
          <w:shd w:val="clear" w:color="auto" w:fill="FFFFFF"/>
        </w:rPr>
      </w:pPr>
      <w:r w:rsidRPr="00D25402">
        <w:rPr>
          <w:rFonts w:asciiTheme="minorHAnsi" w:hAnsiTheme="minorHAnsi" w:cstheme="minorHAnsi"/>
          <w:iCs/>
          <w:color w:val="000000"/>
          <w:shd w:val="clear" w:color="auto" w:fill="FFFFFF"/>
        </w:rPr>
        <w:t>Overall, the committee members have a demonstrated commitment to diversity, equity, and inclusion.</w:t>
      </w:r>
      <w:r w:rsidR="00045F14" w:rsidRPr="00D25402">
        <w:rPr>
          <w:rFonts w:asciiTheme="minorHAnsi" w:hAnsiTheme="minorHAnsi" w:cstheme="minorHAnsi"/>
          <w:iCs/>
          <w:color w:val="000000"/>
          <w:shd w:val="clear" w:color="auto" w:fill="FFFFFF"/>
        </w:rPr>
        <w:t xml:space="preserve"> Additionally, </w:t>
      </w:r>
      <w:r w:rsidR="00C0157C" w:rsidRPr="00D25402">
        <w:rPr>
          <w:rFonts w:asciiTheme="minorHAnsi" w:hAnsiTheme="minorHAnsi" w:cstheme="minorHAnsi"/>
          <w:iCs/>
          <w:color w:val="000000"/>
          <w:shd w:val="clear" w:color="auto" w:fill="FFFFFF"/>
        </w:rPr>
        <w:t xml:space="preserve">the </w:t>
      </w:r>
      <w:r w:rsidR="00045F14" w:rsidRPr="00D25402">
        <w:rPr>
          <w:rFonts w:asciiTheme="minorHAnsi" w:hAnsiTheme="minorHAnsi" w:cstheme="minorHAnsi"/>
          <w:iCs/>
          <w:color w:val="000000"/>
          <w:shd w:val="clear" w:color="auto" w:fill="FFFFFF"/>
        </w:rPr>
        <w:t>members</w:t>
      </w:r>
      <w:r w:rsidR="00C0157C" w:rsidRPr="00D25402">
        <w:rPr>
          <w:rFonts w:asciiTheme="minorHAnsi" w:hAnsiTheme="minorHAnsi" w:cstheme="minorHAnsi"/>
          <w:iCs/>
          <w:color w:val="000000"/>
          <w:shd w:val="clear" w:color="auto" w:fill="FFFFFF"/>
        </w:rPr>
        <w:t>’</w:t>
      </w:r>
      <w:r w:rsidR="00045F14" w:rsidRPr="00D25402">
        <w:rPr>
          <w:rFonts w:asciiTheme="minorHAnsi" w:hAnsiTheme="minorHAnsi" w:cstheme="minorHAnsi"/>
          <w:iCs/>
          <w:color w:val="000000"/>
          <w:shd w:val="clear" w:color="auto" w:fill="FFFFFF"/>
        </w:rPr>
        <w:t xml:space="preserve"> professional networks</w:t>
      </w:r>
      <w:r w:rsidR="008D1EBD" w:rsidRPr="00D25402">
        <w:rPr>
          <w:rFonts w:asciiTheme="minorHAnsi" w:hAnsiTheme="minorHAnsi" w:cstheme="minorHAnsi"/>
          <w:iCs/>
          <w:color w:val="000000"/>
          <w:shd w:val="clear" w:color="auto" w:fill="FFFFFF"/>
        </w:rPr>
        <w:t>, including those of the graduate student representative,</w:t>
      </w:r>
      <w:r w:rsidR="00045F14" w:rsidRPr="00D25402">
        <w:rPr>
          <w:rFonts w:asciiTheme="minorHAnsi" w:hAnsiTheme="minorHAnsi" w:cstheme="minorHAnsi"/>
          <w:iCs/>
          <w:color w:val="000000"/>
          <w:shd w:val="clear" w:color="auto" w:fill="FFFFFF"/>
        </w:rPr>
        <w:t xml:space="preserve"> include advertising and strategic communication, media studies, </w:t>
      </w:r>
      <w:r w:rsidR="00C0157C" w:rsidRPr="00D25402">
        <w:rPr>
          <w:rFonts w:asciiTheme="minorHAnsi" w:hAnsiTheme="minorHAnsi" w:cstheme="minorHAnsi"/>
          <w:iCs/>
          <w:color w:val="000000"/>
          <w:shd w:val="clear" w:color="auto" w:fill="FFFFFF"/>
        </w:rPr>
        <w:t>marketing, and gaming and live streaming platforms discourse communities.</w:t>
      </w:r>
      <w:r w:rsidR="008D1EBD" w:rsidRPr="00D25402">
        <w:rPr>
          <w:rFonts w:asciiTheme="minorHAnsi" w:hAnsiTheme="minorHAnsi" w:cstheme="minorHAnsi"/>
          <w:iCs/>
          <w:color w:val="000000"/>
          <w:shd w:val="clear" w:color="auto" w:fill="FFFFFF"/>
        </w:rPr>
        <w:t xml:space="preserve"> </w:t>
      </w:r>
      <w:r w:rsidR="008D1EBD" w:rsidRPr="00D25402">
        <w:rPr>
          <w:rFonts w:asciiTheme="minorHAnsi" w:hAnsiTheme="minorHAnsi" w:cstheme="minorHAnsi"/>
        </w:rPr>
        <w:t>Dr. Elias also has</w:t>
      </w:r>
      <w:r w:rsidR="008D1EBD" w:rsidRPr="00D25402">
        <w:rPr>
          <w:rFonts w:asciiTheme="minorHAnsi" w:hAnsiTheme="minorHAnsi" w:cstheme="minorHAnsi"/>
          <w:spacing w:val="-27"/>
        </w:rPr>
        <w:t xml:space="preserve"> </w:t>
      </w:r>
      <w:r w:rsidR="008D1EBD" w:rsidRPr="00D25402">
        <w:rPr>
          <w:rFonts w:asciiTheme="minorHAnsi" w:hAnsiTheme="minorHAnsi" w:cstheme="minorHAnsi"/>
        </w:rPr>
        <w:t>personal</w:t>
      </w:r>
      <w:r w:rsidR="008D1EBD" w:rsidRPr="00D25402">
        <w:rPr>
          <w:rFonts w:asciiTheme="minorHAnsi" w:hAnsiTheme="minorHAnsi" w:cstheme="minorHAnsi"/>
          <w:spacing w:val="-26"/>
        </w:rPr>
        <w:t xml:space="preserve"> </w:t>
      </w:r>
      <w:r w:rsidR="008D1EBD" w:rsidRPr="00D25402">
        <w:rPr>
          <w:rFonts w:asciiTheme="minorHAnsi" w:hAnsiTheme="minorHAnsi" w:cstheme="minorHAnsi"/>
        </w:rPr>
        <w:t>connections</w:t>
      </w:r>
      <w:r w:rsidR="008D1EBD" w:rsidRPr="00D25402">
        <w:rPr>
          <w:rFonts w:asciiTheme="minorHAnsi" w:hAnsiTheme="minorHAnsi" w:cstheme="minorHAnsi"/>
          <w:spacing w:val="-26"/>
        </w:rPr>
        <w:t xml:space="preserve"> </w:t>
      </w:r>
      <w:r w:rsidR="008D1EBD" w:rsidRPr="00D25402">
        <w:rPr>
          <w:rFonts w:asciiTheme="minorHAnsi" w:hAnsiTheme="minorHAnsi" w:cstheme="minorHAnsi"/>
        </w:rPr>
        <w:t>with</w:t>
      </w:r>
      <w:r w:rsidR="008D1EBD" w:rsidRPr="00D25402">
        <w:rPr>
          <w:rFonts w:asciiTheme="minorHAnsi" w:hAnsiTheme="minorHAnsi" w:cstheme="minorHAnsi"/>
          <w:spacing w:val="-27"/>
        </w:rPr>
        <w:t xml:space="preserve"> </w:t>
      </w:r>
      <w:r w:rsidR="008D1EBD" w:rsidRPr="00D25402">
        <w:rPr>
          <w:rFonts w:asciiTheme="minorHAnsi" w:hAnsiTheme="minorHAnsi" w:cstheme="minorHAnsi"/>
        </w:rPr>
        <w:t>division</w:t>
      </w:r>
      <w:r w:rsidR="008D1EBD" w:rsidRPr="00D25402">
        <w:rPr>
          <w:rFonts w:asciiTheme="minorHAnsi" w:hAnsiTheme="minorHAnsi" w:cstheme="minorHAnsi"/>
          <w:spacing w:val="-26"/>
        </w:rPr>
        <w:t xml:space="preserve"> </w:t>
      </w:r>
      <w:r w:rsidR="008D1EBD" w:rsidRPr="00D25402">
        <w:rPr>
          <w:rFonts w:asciiTheme="minorHAnsi" w:hAnsiTheme="minorHAnsi" w:cstheme="minorHAnsi"/>
        </w:rPr>
        <w:t>officers from</w:t>
      </w:r>
      <w:r w:rsidR="008D1EBD" w:rsidRPr="00D25402">
        <w:rPr>
          <w:rFonts w:asciiTheme="minorHAnsi" w:hAnsiTheme="minorHAnsi" w:cstheme="minorHAnsi"/>
          <w:iCs/>
          <w:color w:val="000000"/>
          <w:shd w:val="clear" w:color="auto" w:fill="FFFFFF"/>
        </w:rPr>
        <w:t xml:space="preserve"> </w:t>
      </w:r>
      <w:r w:rsidR="008D1EBD" w:rsidRPr="00D25402">
        <w:rPr>
          <w:rFonts w:asciiTheme="minorHAnsi" w:hAnsiTheme="minorHAnsi" w:cstheme="minorHAnsi"/>
        </w:rPr>
        <w:t>the Association for Education in Journalism and Mass Communication’s (AEJMC) Minorities and Communication Division.</w:t>
      </w:r>
    </w:p>
    <w:p w14:paraId="2FA0FAED" w14:textId="11102577" w:rsidR="00CE37FF" w:rsidRPr="00D25402" w:rsidRDefault="00CE37FF" w:rsidP="00A34A11">
      <w:pPr>
        <w:rPr>
          <w:rFonts w:asciiTheme="minorHAnsi" w:hAnsiTheme="minorHAnsi" w:cstheme="minorHAnsi"/>
          <w:iCs/>
          <w:color w:val="000000"/>
          <w:shd w:val="clear" w:color="auto" w:fill="FFFFFF"/>
        </w:rPr>
      </w:pPr>
    </w:p>
    <w:p w14:paraId="21E4EFBB" w14:textId="4DC71869" w:rsidR="00F05C63" w:rsidRPr="00D25402" w:rsidRDefault="00F05C63" w:rsidP="00F05C63">
      <w:pPr>
        <w:pStyle w:val="BodyText"/>
        <w:spacing w:before="10"/>
        <w:rPr>
          <w:rFonts w:asciiTheme="minorHAnsi" w:hAnsiTheme="minorHAnsi" w:cstheme="minorHAnsi"/>
          <w:i/>
          <w:sz w:val="23"/>
        </w:rPr>
      </w:pPr>
    </w:p>
    <w:p w14:paraId="36DF2D71" w14:textId="77777777" w:rsidR="000605D1" w:rsidRPr="00D25402" w:rsidRDefault="00730B61">
      <w:pPr>
        <w:pStyle w:val="Heading2"/>
        <w:numPr>
          <w:ilvl w:val="0"/>
          <w:numId w:val="2"/>
        </w:numPr>
        <w:tabs>
          <w:tab w:val="left" w:pos="841"/>
        </w:tabs>
        <w:spacing w:line="256" w:lineRule="auto"/>
        <w:ind w:right="927" w:hanging="360"/>
        <w:rPr>
          <w:rFonts w:asciiTheme="minorHAnsi" w:hAnsiTheme="minorHAnsi" w:cstheme="minorHAnsi"/>
        </w:rPr>
      </w:pPr>
      <w:r w:rsidRPr="00D25402">
        <w:rPr>
          <w:rFonts w:asciiTheme="minorHAnsi" w:hAnsiTheme="minorHAnsi" w:cstheme="minorHAnsi"/>
        </w:rPr>
        <w:t>What is your plan for meeting the implicit bias training requirement for all committee members?</w:t>
      </w:r>
    </w:p>
    <w:p w14:paraId="4944461E" w14:textId="4A7CEF5C" w:rsidR="000605D1" w:rsidRPr="00D25402" w:rsidRDefault="00730B61" w:rsidP="00C43CBF">
      <w:pPr>
        <w:spacing w:before="4" w:line="259" w:lineRule="auto"/>
        <w:ind w:left="840" w:right="310"/>
        <w:rPr>
          <w:rFonts w:asciiTheme="minorHAnsi" w:hAnsiTheme="minorHAnsi" w:cstheme="minorHAnsi"/>
          <w:i/>
        </w:rPr>
      </w:pPr>
      <w:r w:rsidRPr="00D25402">
        <w:rPr>
          <w:rFonts w:asciiTheme="minorHAnsi" w:hAnsiTheme="minorHAnsi" w:cstheme="minorHAnsi"/>
          <w:i/>
        </w:rPr>
        <w:t xml:space="preserve">All search committee members must complete an implicit bias training every three years prior to beginning candidate review. </w:t>
      </w:r>
      <w:r w:rsidR="00C43CBF" w:rsidRPr="00D25402">
        <w:rPr>
          <w:rFonts w:asciiTheme="minorHAnsi" w:hAnsiTheme="minorHAnsi" w:cstheme="minorHAnsi"/>
          <w:i/>
        </w:rPr>
        <w:t xml:space="preserve">Please refer to the </w:t>
      </w:r>
      <w:hyperlink r:id="rId13" w:history="1">
        <w:r w:rsidR="00C43CBF" w:rsidRPr="00D25402">
          <w:rPr>
            <w:rStyle w:val="Hyperlink"/>
            <w:rFonts w:asciiTheme="minorHAnsi" w:hAnsiTheme="minorHAnsi" w:cstheme="minorHAnsi"/>
            <w:i/>
          </w:rPr>
          <w:t>Division for Equity &amp; Inclusion website</w:t>
        </w:r>
      </w:hyperlink>
      <w:r w:rsidR="00C43CBF" w:rsidRPr="00D25402">
        <w:rPr>
          <w:rFonts w:asciiTheme="minorHAnsi" w:hAnsiTheme="minorHAnsi" w:cstheme="minorHAnsi"/>
          <w:i/>
        </w:rPr>
        <w:t xml:space="preserve"> for available workshops. </w:t>
      </w:r>
      <w:r w:rsidR="003E4627" w:rsidRPr="00D25402">
        <w:rPr>
          <w:rFonts w:asciiTheme="minorHAnsi" w:hAnsiTheme="minorHAnsi" w:cstheme="minorHAnsi"/>
          <w:i/>
        </w:rPr>
        <w:br/>
      </w:r>
      <w:r w:rsidRPr="00D25402">
        <w:rPr>
          <w:rFonts w:asciiTheme="minorHAnsi" w:hAnsiTheme="minorHAnsi" w:cstheme="minorHAnsi"/>
          <w:i/>
        </w:rPr>
        <w:t>Provide answers for a and b (if applicable).</w:t>
      </w:r>
    </w:p>
    <w:p w14:paraId="5B42C89C" w14:textId="06378A4A" w:rsidR="000605D1" w:rsidRPr="00D25402" w:rsidRDefault="00730B61">
      <w:pPr>
        <w:pStyle w:val="ListParagraph"/>
        <w:numPr>
          <w:ilvl w:val="1"/>
          <w:numId w:val="2"/>
        </w:numPr>
        <w:tabs>
          <w:tab w:val="left" w:pos="1560"/>
        </w:tabs>
        <w:spacing w:line="259" w:lineRule="auto"/>
        <w:ind w:left="1559" w:right="256" w:hanging="360"/>
        <w:rPr>
          <w:rFonts w:asciiTheme="minorHAnsi" w:hAnsiTheme="minorHAnsi" w:cstheme="minorHAnsi"/>
        </w:rPr>
      </w:pPr>
      <w:r w:rsidRPr="00D25402">
        <w:rPr>
          <w:rFonts w:asciiTheme="minorHAnsi" w:hAnsiTheme="minorHAnsi" w:cstheme="minorHAnsi"/>
        </w:rPr>
        <w:t xml:space="preserve">Have all search committee members </w:t>
      </w:r>
      <w:r w:rsidR="00471AE8" w:rsidRPr="00D25402">
        <w:rPr>
          <w:rFonts w:asciiTheme="minorHAnsi" w:hAnsiTheme="minorHAnsi" w:cstheme="minorHAnsi"/>
        </w:rPr>
        <w:t xml:space="preserve">taken </w:t>
      </w:r>
      <w:r w:rsidRPr="00D25402">
        <w:rPr>
          <w:rFonts w:asciiTheme="minorHAnsi" w:hAnsiTheme="minorHAnsi" w:cstheme="minorHAnsi"/>
        </w:rPr>
        <w:t>an implicit bias training within the last three</w:t>
      </w:r>
      <w:r w:rsidRPr="00D25402">
        <w:rPr>
          <w:rFonts w:asciiTheme="minorHAnsi" w:hAnsiTheme="minorHAnsi" w:cstheme="minorHAnsi"/>
          <w:spacing w:val="-4"/>
        </w:rPr>
        <w:t xml:space="preserve"> </w:t>
      </w:r>
      <w:r w:rsidRPr="00D25402">
        <w:rPr>
          <w:rFonts w:asciiTheme="minorHAnsi" w:hAnsiTheme="minorHAnsi" w:cstheme="minorHAnsi"/>
        </w:rPr>
        <w:t>years?</w:t>
      </w:r>
    </w:p>
    <w:p w14:paraId="2C16EF1A" w14:textId="77777777" w:rsidR="000605D1" w:rsidRPr="00D25402" w:rsidRDefault="00730B61">
      <w:pPr>
        <w:pStyle w:val="ListParagraph"/>
        <w:numPr>
          <w:ilvl w:val="1"/>
          <w:numId w:val="2"/>
        </w:numPr>
        <w:tabs>
          <w:tab w:val="left" w:pos="1560"/>
        </w:tabs>
        <w:spacing w:line="256" w:lineRule="auto"/>
        <w:ind w:left="1559" w:right="519" w:hanging="360"/>
        <w:rPr>
          <w:rFonts w:asciiTheme="minorHAnsi" w:hAnsiTheme="minorHAnsi" w:cstheme="minorHAnsi"/>
        </w:rPr>
      </w:pPr>
      <w:r w:rsidRPr="00D25402">
        <w:rPr>
          <w:rFonts w:asciiTheme="minorHAnsi" w:hAnsiTheme="minorHAnsi" w:cstheme="minorHAnsi"/>
        </w:rPr>
        <w:t>If not, what are you plans to ensure this training occurs prior to beginning candidate review?</w:t>
      </w:r>
    </w:p>
    <w:p w14:paraId="504EC194" w14:textId="77777777" w:rsidR="00BE3C83" w:rsidRPr="00D25402" w:rsidRDefault="00BE3C83">
      <w:pPr>
        <w:pStyle w:val="BodyText"/>
        <w:rPr>
          <w:rFonts w:asciiTheme="minorHAnsi" w:hAnsiTheme="minorHAnsi" w:cstheme="minorHAnsi"/>
          <w:sz w:val="24"/>
        </w:rPr>
      </w:pPr>
    </w:p>
    <w:p w14:paraId="06DF778A" w14:textId="4E3EE954" w:rsidR="000605D1" w:rsidRPr="00D25402" w:rsidRDefault="00BE3C83">
      <w:pPr>
        <w:pStyle w:val="BodyText"/>
        <w:rPr>
          <w:rFonts w:asciiTheme="minorHAnsi" w:hAnsiTheme="minorHAnsi" w:cstheme="minorHAnsi"/>
          <w:sz w:val="24"/>
        </w:rPr>
      </w:pPr>
      <w:r w:rsidRPr="00D25402">
        <w:rPr>
          <w:rFonts w:asciiTheme="minorHAnsi" w:hAnsiTheme="minorHAnsi" w:cstheme="minorHAnsi"/>
          <w:sz w:val="24"/>
        </w:rPr>
        <w:t xml:space="preserve">The </w:t>
      </w:r>
      <w:r w:rsidR="00420B88" w:rsidRPr="00D25402">
        <w:rPr>
          <w:rFonts w:asciiTheme="minorHAnsi" w:hAnsiTheme="minorHAnsi" w:cstheme="minorHAnsi"/>
          <w:sz w:val="24"/>
        </w:rPr>
        <w:t>s</w:t>
      </w:r>
      <w:r w:rsidRPr="00D25402">
        <w:rPr>
          <w:rFonts w:asciiTheme="minorHAnsi" w:hAnsiTheme="minorHAnsi" w:cstheme="minorHAnsi"/>
          <w:sz w:val="24"/>
        </w:rPr>
        <w:t xml:space="preserve">earch </w:t>
      </w:r>
      <w:r w:rsidR="00420B88" w:rsidRPr="00D25402">
        <w:rPr>
          <w:rFonts w:asciiTheme="minorHAnsi" w:hAnsiTheme="minorHAnsi" w:cstheme="minorHAnsi"/>
          <w:sz w:val="24"/>
        </w:rPr>
        <w:t>c</w:t>
      </w:r>
      <w:r w:rsidRPr="00D25402">
        <w:rPr>
          <w:rFonts w:asciiTheme="minorHAnsi" w:hAnsiTheme="minorHAnsi" w:cstheme="minorHAnsi"/>
          <w:sz w:val="24"/>
        </w:rPr>
        <w:t>o-</w:t>
      </w:r>
      <w:r w:rsidR="00420B88" w:rsidRPr="00D25402">
        <w:rPr>
          <w:rFonts w:asciiTheme="minorHAnsi" w:hAnsiTheme="minorHAnsi" w:cstheme="minorHAnsi"/>
          <w:sz w:val="24"/>
        </w:rPr>
        <w:t>c</w:t>
      </w:r>
      <w:r w:rsidRPr="00D25402">
        <w:rPr>
          <w:rFonts w:asciiTheme="minorHAnsi" w:hAnsiTheme="minorHAnsi" w:cstheme="minorHAnsi"/>
          <w:sz w:val="24"/>
        </w:rPr>
        <w:t xml:space="preserve">hairs, Troy </w:t>
      </w:r>
      <w:proofErr w:type="gramStart"/>
      <w:r w:rsidRPr="00D25402">
        <w:rPr>
          <w:rFonts w:asciiTheme="minorHAnsi" w:hAnsiTheme="minorHAnsi" w:cstheme="minorHAnsi"/>
          <w:sz w:val="24"/>
        </w:rPr>
        <w:t>Elias</w:t>
      </w:r>
      <w:proofErr w:type="gramEnd"/>
      <w:r w:rsidRPr="00D25402">
        <w:rPr>
          <w:rFonts w:asciiTheme="minorHAnsi" w:hAnsiTheme="minorHAnsi" w:cstheme="minorHAnsi"/>
          <w:sz w:val="24"/>
        </w:rPr>
        <w:t xml:space="preserve"> and Deborah Morrison, will engage with </w:t>
      </w:r>
      <w:r w:rsidR="00040E4A" w:rsidRPr="00D25402">
        <w:rPr>
          <w:rFonts w:asciiTheme="minorHAnsi" w:hAnsiTheme="minorHAnsi" w:cstheme="minorHAnsi"/>
          <w:sz w:val="24"/>
        </w:rPr>
        <w:t>each</w:t>
      </w:r>
      <w:r w:rsidRPr="00D25402">
        <w:rPr>
          <w:rFonts w:asciiTheme="minorHAnsi" w:hAnsiTheme="minorHAnsi" w:cstheme="minorHAnsi"/>
          <w:sz w:val="24"/>
        </w:rPr>
        <w:t xml:space="preserve"> committee member to ensure that </w:t>
      </w:r>
      <w:r w:rsidR="00420B88" w:rsidRPr="00D25402">
        <w:rPr>
          <w:rFonts w:asciiTheme="minorHAnsi" w:hAnsiTheme="minorHAnsi" w:cstheme="minorHAnsi"/>
          <w:sz w:val="24"/>
        </w:rPr>
        <w:t>implicit bias</w:t>
      </w:r>
      <w:r w:rsidRPr="00D25402">
        <w:rPr>
          <w:rFonts w:asciiTheme="minorHAnsi" w:hAnsiTheme="minorHAnsi" w:cstheme="minorHAnsi"/>
          <w:sz w:val="24"/>
        </w:rPr>
        <w:t xml:space="preserve"> training </w:t>
      </w:r>
      <w:r w:rsidR="00D7180A" w:rsidRPr="00D25402">
        <w:rPr>
          <w:rFonts w:asciiTheme="minorHAnsi" w:hAnsiTheme="minorHAnsi" w:cstheme="minorHAnsi"/>
          <w:sz w:val="24"/>
        </w:rPr>
        <w:t xml:space="preserve">has </w:t>
      </w:r>
      <w:proofErr w:type="spellStart"/>
      <w:proofErr w:type="gramStart"/>
      <w:r w:rsidR="00420B88" w:rsidRPr="00D25402">
        <w:rPr>
          <w:rFonts w:asciiTheme="minorHAnsi" w:hAnsiTheme="minorHAnsi" w:cstheme="minorHAnsi"/>
          <w:sz w:val="24"/>
        </w:rPr>
        <w:t>occur</w:t>
      </w:r>
      <w:r w:rsidR="00D7180A" w:rsidRPr="00D25402">
        <w:rPr>
          <w:rFonts w:asciiTheme="minorHAnsi" w:hAnsiTheme="minorHAnsi" w:cstheme="minorHAnsi"/>
          <w:sz w:val="24"/>
        </w:rPr>
        <w:t>ed</w:t>
      </w:r>
      <w:proofErr w:type="spellEnd"/>
      <w:proofErr w:type="gramEnd"/>
      <w:r w:rsidRPr="00D25402">
        <w:rPr>
          <w:rFonts w:asciiTheme="minorHAnsi" w:hAnsiTheme="minorHAnsi" w:cstheme="minorHAnsi"/>
          <w:sz w:val="24"/>
        </w:rPr>
        <w:t xml:space="preserve"> within three years </w:t>
      </w:r>
      <w:r w:rsidR="00420B88" w:rsidRPr="00D25402">
        <w:rPr>
          <w:rFonts w:asciiTheme="minorHAnsi" w:hAnsiTheme="minorHAnsi" w:cstheme="minorHAnsi"/>
          <w:sz w:val="24"/>
        </w:rPr>
        <w:t xml:space="preserve">of the </w:t>
      </w:r>
      <w:r w:rsidR="00040E4A" w:rsidRPr="00D25402">
        <w:rPr>
          <w:rFonts w:asciiTheme="minorHAnsi" w:hAnsiTheme="minorHAnsi" w:cstheme="minorHAnsi"/>
          <w:sz w:val="24"/>
        </w:rPr>
        <w:t xml:space="preserve">start of the designated </w:t>
      </w:r>
      <w:r w:rsidR="00DA63D8" w:rsidRPr="00D25402">
        <w:rPr>
          <w:rFonts w:asciiTheme="minorHAnsi" w:hAnsiTheme="minorHAnsi" w:cstheme="minorHAnsi"/>
          <w:sz w:val="24"/>
        </w:rPr>
        <w:t xml:space="preserve">date </w:t>
      </w:r>
      <w:r w:rsidR="00040E4A" w:rsidRPr="00D25402">
        <w:rPr>
          <w:rFonts w:asciiTheme="minorHAnsi" w:hAnsiTheme="minorHAnsi" w:cstheme="minorHAnsi"/>
          <w:sz w:val="24"/>
        </w:rPr>
        <w:t xml:space="preserve">for the </w:t>
      </w:r>
      <w:r w:rsidRPr="00D25402">
        <w:rPr>
          <w:rFonts w:asciiTheme="minorHAnsi" w:hAnsiTheme="minorHAnsi" w:cstheme="minorHAnsi"/>
          <w:sz w:val="24"/>
        </w:rPr>
        <w:t>candidate review.</w:t>
      </w:r>
    </w:p>
    <w:p w14:paraId="045FCBD8" w14:textId="6A1BDD3B" w:rsidR="00BE3C83" w:rsidRPr="00D25402" w:rsidRDefault="00BE3C83">
      <w:pPr>
        <w:pStyle w:val="BodyText"/>
        <w:rPr>
          <w:rFonts w:asciiTheme="minorHAnsi" w:hAnsiTheme="minorHAnsi" w:cstheme="minorHAnsi"/>
          <w:sz w:val="24"/>
        </w:rPr>
      </w:pPr>
    </w:p>
    <w:p w14:paraId="4A031060" w14:textId="77777777" w:rsidR="00BE3C83" w:rsidRPr="00D25402" w:rsidRDefault="00BE3C83">
      <w:pPr>
        <w:pStyle w:val="BodyText"/>
        <w:rPr>
          <w:rFonts w:asciiTheme="minorHAnsi" w:hAnsiTheme="minorHAnsi" w:cstheme="minorHAnsi"/>
          <w:sz w:val="24"/>
        </w:rPr>
      </w:pPr>
    </w:p>
    <w:p w14:paraId="110F8ED9" w14:textId="582CA582" w:rsidR="000605D1" w:rsidRPr="00D25402" w:rsidRDefault="00730B61">
      <w:pPr>
        <w:pStyle w:val="Heading2"/>
        <w:numPr>
          <w:ilvl w:val="0"/>
          <w:numId w:val="2"/>
        </w:numPr>
        <w:tabs>
          <w:tab w:val="left" w:pos="840"/>
        </w:tabs>
        <w:ind w:left="839" w:hanging="360"/>
        <w:rPr>
          <w:rFonts w:asciiTheme="minorHAnsi" w:hAnsiTheme="minorHAnsi" w:cstheme="minorHAnsi"/>
        </w:rPr>
      </w:pPr>
      <w:r w:rsidRPr="00D25402">
        <w:rPr>
          <w:rFonts w:asciiTheme="minorHAnsi" w:hAnsiTheme="minorHAnsi" w:cstheme="minorHAnsi"/>
        </w:rPr>
        <w:t xml:space="preserve">How will </w:t>
      </w:r>
      <w:r w:rsidR="00FD3EF6" w:rsidRPr="00D25402">
        <w:rPr>
          <w:rFonts w:asciiTheme="minorHAnsi" w:hAnsiTheme="minorHAnsi" w:cstheme="minorHAnsi"/>
        </w:rPr>
        <w:t xml:space="preserve">you </w:t>
      </w:r>
      <w:r w:rsidR="00ED4B97" w:rsidRPr="00D25402">
        <w:rPr>
          <w:rFonts w:asciiTheme="minorHAnsi" w:hAnsiTheme="minorHAnsi" w:cstheme="minorHAnsi"/>
        </w:rPr>
        <w:t>share</w:t>
      </w:r>
      <w:r w:rsidR="001757CE" w:rsidRPr="00D25402">
        <w:rPr>
          <w:rFonts w:asciiTheme="minorHAnsi" w:hAnsiTheme="minorHAnsi" w:cstheme="minorHAnsi"/>
        </w:rPr>
        <w:t xml:space="preserve"> </w:t>
      </w:r>
      <w:hyperlink r:id="rId14" w:history="1">
        <w:r w:rsidR="00FD3EF6" w:rsidRPr="00D25402">
          <w:rPr>
            <w:rStyle w:val="Hyperlink"/>
            <w:rFonts w:asciiTheme="minorHAnsi" w:hAnsiTheme="minorHAnsi" w:cstheme="minorHAnsi"/>
          </w:rPr>
          <w:t>Expected Practices for TTF Searches</w:t>
        </w:r>
      </w:hyperlink>
      <w:r w:rsidR="00FD3EF6" w:rsidRPr="00D25402">
        <w:rPr>
          <w:rFonts w:asciiTheme="minorHAnsi" w:hAnsiTheme="minorHAnsi" w:cstheme="minorHAnsi"/>
        </w:rPr>
        <w:t xml:space="preserve"> </w:t>
      </w:r>
      <w:r w:rsidR="00ED4B97" w:rsidRPr="00D25402">
        <w:rPr>
          <w:rFonts w:asciiTheme="minorHAnsi" w:hAnsiTheme="minorHAnsi" w:cstheme="minorHAnsi"/>
        </w:rPr>
        <w:t>with</w:t>
      </w:r>
      <w:r w:rsidRPr="00D25402">
        <w:rPr>
          <w:rFonts w:asciiTheme="minorHAnsi" w:hAnsiTheme="minorHAnsi" w:cstheme="minorHAnsi"/>
        </w:rPr>
        <w:t xml:space="preserve"> all committee</w:t>
      </w:r>
      <w:r w:rsidRPr="00D25402">
        <w:rPr>
          <w:rFonts w:asciiTheme="minorHAnsi" w:hAnsiTheme="minorHAnsi" w:cstheme="minorHAnsi"/>
          <w:spacing w:val="-14"/>
        </w:rPr>
        <w:t xml:space="preserve"> </w:t>
      </w:r>
      <w:r w:rsidRPr="00D25402">
        <w:rPr>
          <w:rFonts w:asciiTheme="minorHAnsi" w:hAnsiTheme="minorHAnsi" w:cstheme="minorHAnsi"/>
        </w:rPr>
        <w:t>members?</w:t>
      </w:r>
    </w:p>
    <w:p w14:paraId="1CE7E683" w14:textId="77777777" w:rsidR="000605D1" w:rsidRPr="00D25402" w:rsidRDefault="00730B61">
      <w:pPr>
        <w:spacing w:before="22"/>
        <w:ind w:left="839"/>
        <w:rPr>
          <w:rFonts w:asciiTheme="minorHAnsi" w:hAnsiTheme="minorHAnsi" w:cstheme="minorHAnsi"/>
          <w:i/>
        </w:rPr>
      </w:pPr>
      <w:r w:rsidRPr="00D25402">
        <w:rPr>
          <w:rFonts w:asciiTheme="minorHAnsi" w:hAnsiTheme="minorHAnsi" w:cstheme="minorHAnsi"/>
          <w:i/>
        </w:rPr>
        <w:lastRenderedPageBreak/>
        <w:t>Suggested communication strategies are addressed below. Please address as applicable.</w:t>
      </w:r>
    </w:p>
    <w:p w14:paraId="0782F49A" w14:textId="77777777" w:rsidR="000605D1" w:rsidRPr="00D25402" w:rsidRDefault="00730B61">
      <w:pPr>
        <w:pStyle w:val="ListParagraph"/>
        <w:numPr>
          <w:ilvl w:val="1"/>
          <w:numId w:val="2"/>
        </w:numPr>
        <w:tabs>
          <w:tab w:val="left" w:pos="1561"/>
        </w:tabs>
        <w:spacing w:before="20" w:line="259" w:lineRule="auto"/>
        <w:ind w:right="569" w:hanging="360"/>
        <w:rPr>
          <w:rFonts w:asciiTheme="minorHAnsi" w:hAnsiTheme="minorHAnsi" w:cstheme="minorHAnsi"/>
          <w:i/>
        </w:rPr>
      </w:pPr>
      <w:r w:rsidRPr="00D25402">
        <w:rPr>
          <w:rFonts w:asciiTheme="minorHAnsi" w:hAnsiTheme="minorHAnsi" w:cstheme="minorHAnsi"/>
          <w:i/>
        </w:rPr>
        <w:t>Will you disseminate this information prior to your first scheduled search committee meeting?</w:t>
      </w:r>
    </w:p>
    <w:p w14:paraId="45EE7696" w14:textId="0A45E341" w:rsidR="000605D1" w:rsidRPr="00D25402" w:rsidRDefault="002B1E4A">
      <w:pPr>
        <w:pStyle w:val="ListParagraph"/>
        <w:numPr>
          <w:ilvl w:val="1"/>
          <w:numId w:val="2"/>
        </w:numPr>
        <w:tabs>
          <w:tab w:val="left" w:pos="1561"/>
        </w:tabs>
        <w:ind w:hanging="360"/>
        <w:rPr>
          <w:rFonts w:asciiTheme="minorHAnsi" w:hAnsiTheme="minorHAnsi" w:cstheme="minorHAnsi"/>
          <w:i/>
        </w:rPr>
      </w:pPr>
      <w:r w:rsidRPr="00D25402">
        <w:rPr>
          <w:rFonts w:asciiTheme="minorHAnsi" w:hAnsiTheme="minorHAnsi" w:cstheme="minorHAnsi"/>
          <w:i/>
        </w:rPr>
        <w:t>How w</w:t>
      </w:r>
      <w:r w:rsidR="00730B61" w:rsidRPr="00D25402">
        <w:rPr>
          <w:rFonts w:asciiTheme="minorHAnsi" w:hAnsiTheme="minorHAnsi" w:cstheme="minorHAnsi"/>
          <w:i/>
        </w:rPr>
        <w:t>ill you discuss the information at your first</w:t>
      </w:r>
      <w:r w:rsidR="00730B61" w:rsidRPr="00D25402">
        <w:rPr>
          <w:rFonts w:asciiTheme="minorHAnsi" w:hAnsiTheme="minorHAnsi" w:cstheme="minorHAnsi"/>
          <w:i/>
          <w:spacing w:val="-6"/>
        </w:rPr>
        <w:t xml:space="preserve"> </w:t>
      </w:r>
      <w:r w:rsidR="001757CE" w:rsidRPr="00D25402">
        <w:rPr>
          <w:rFonts w:asciiTheme="minorHAnsi" w:hAnsiTheme="minorHAnsi" w:cstheme="minorHAnsi"/>
          <w:i/>
        </w:rPr>
        <w:t>meeting to help ensure that clear expectations are set for all committee members during the process?</w:t>
      </w:r>
      <w:r w:rsidR="00A831DE" w:rsidRPr="00D25402">
        <w:rPr>
          <w:rFonts w:asciiTheme="minorHAnsi" w:hAnsiTheme="minorHAnsi" w:cstheme="minorHAnsi"/>
          <w:i/>
        </w:rPr>
        <w:t xml:space="preserve"> </w:t>
      </w:r>
      <w:r w:rsidRPr="00D25402">
        <w:rPr>
          <w:rFonts w:asciiTheme="minorHAnsi" w:hAnsiTheme="minorHAnsi" w:cstheme="minorHAnsi"/>
          <w:i/>
        </w:rPr>
        <w:t>Will you invite others to attend the meeting to help guide the discussion?</w:t>
      </w:r>
    </w:p>
    <w:p w14:paraId="33E54261" w14:textId="039AF42A" w:rsidR="000605D1" w:rsidRPr="00D25402" w:rsidRDefault="000605D1">
      <w:pPr>
        <w:pStyle w:val="BodyText"/>
        <w:spacing w:before="1"/>
        <w:rPr>
          <w:rFonts w:asciiTheme="minorHAnsi" w:hAnsiTheme="minorHAnsi" w:cstheme="minorHAnsi"/>
          <w:i/>
          <w:sz w:val="24"/>
        </w:rPr>
      </w:pPr>
    </w:p>
    <w:p w14:paraId="6A95B158" w14:textId="064615C3" w:rsidR="000109BC" w:rsidRPr="00D25402" w:rsidRDefault="000109BC">
      <w:pPr>
        <w:pStyle w:val="BodyText"/>
        <w:spacing w:before="1"/>
        <w:rPr>
          <w:rFonts w:asciiTheme="minorHAnsi" w:hAnsiTheme="minorHAnsi" w:cstheme="minorHAnsi"/>
          <w:iCs/>
          <w:sz w:val="24"/>
        </w:rPr>
      </w:pPr>
      <w:r w:rsidRPr="00D25402">
        <w:rPr>
          <w:rFonts w:asciiTheme="minorHAnsi" w:hAnsiTheme="minorHAnsi" w:cstheme="minorHAnsi"/>
          <w:iCs/>
          <w:sz w:val="24"/>
        </w:rPr>
        <w:t xml:space="preserve">The information will be disseminated prior to the first search meeting and will be discussed at the first meeting. </w:t>
      </w:r>
      <w:r w:rsidR="00A86C6B" w:rsidRPr="00D25402">
        <w:rPr>
          <w:rFonts w:asciiTheme="minorHAnsi" w:hAnsiTheme="minorHAnsi" w:cstheme="minorHAnsi"/>
          <w:iCs/>
          <w:sz w:val="24"/>
        </w:rPr>
        <w:t>One of the co-chairs, Dr. Morrison, is very experienced managing searches in ways that prioritize diversity, equity, and inclusion. We do not anticipate the need for additional search support.</w:t>
      </w:r>
    </w:p>
    <w:p w14:paraId="16335F87" w14:textId="4BE48D77" w:rsidR="00A86C6B" w:rsidRPr="00D25402" w:rsidRDefault="00A86C6B">
      <w:pPr>
        <w:pStyle w:val="BodyText"/>
        <w:spacing w:before="1"/>
        <w:rPr>
          <w:rFonts w:asciiTheme="minorHAnsi" w:hAnsiTheme="minorHAnsi" w:cstheme="minorHAnsi"/>
          <w:iCs/>
          <w:sz w:val="24"/>
        </w:rPr>
      </w:pPr>
    </w:p>
    <w:p w14:paraId="1A13FCC1" w14:textId="77777777" w:rsidR="00A86C6B" w:rsidRPr="00D25402" w:rsidRDefault="00A86C6B">
      <w:pPr>
        <w:pStyle w:val="BodyText"/>
        <w:spacing w:before="1"/>
        <w:rPr>
          <w:rFonts w:asciiTheme="minorHAnsi" w:hAnsiTheme="minorHAnsi" w:cstheme="minorHAnsi"/>
          <w:iCs/>
          <w:sz w:val="24"/>
        </w:rPr>
      </w:pPr>
    </w:p>
    <w:p w14:paraId="5E3EA173" w14:textId="77777777" w:rsidR="00FD3EF6" w:rsidRPr="00D25402" w:rsidRDefault="001757CE" w:rsidP="001757CE">
      <w:pPr>
        <w:pStyle w:val="Heading2"/>
        <w:numPr>
          <w:ilvl w:val="0"/>
          <w:numId w:val="2"/>
        </w:numPr>
        <w:tabs>
          <w:tab w:val="left" w:pos="840"/>
        </w:tabs>
        <w:rPr>
          <w:rFonts w:asciiTheme="minorHAnsi" w:hAnsiTheme="minorHAnsi" w:cstheme="minorHAnsi"/>
        </w:rPr>
      </w:pPr>
      <w:r w:rsidRPr="00D25402">
        <w:rPr>
          <w:rFonts w:asciiTheme="minorHAnsi" w:hAnsiTheme="minorHAnsi" w:cstheme="minorHAnsi"/>
        </w:rPr>
        <w:t>What challenges do you anticipate during the process and how will you mitigate them?</w:t>
      </w:r>
      <w:r w:rsidR="00850395" w:rsidRPr="00D25402">
        <w:rPr>
          <w:rFonts w:asciiTheme="minorHAnsi" w:hAnsiTheme="minorHAnsi" w:cstheme="minorHAnsi"/>
        </w:rPr>
        <w:t xml:space="preserve"> </w:t>
      </w:r>
    </w:p>
    <w:p w14:paraId="1B3344A9" w14:textId="5A3B6C81" w:rsidR="001757CE" w:rsidRPr="00D25402" w:rsidRDefault="001757CE" w:rsidP="00FD3EF6">
      <w:pPr>
        <w:spacing w:before="22"/>
        <w:ind w:left="839"/>
        <w:rPr>
          <w:rFonts w:asciiTheme="minorHAnsi" w:hAnsiTheme="minorHAnsi" w:cstheme="minorHAnsi"/>
          <w:i/>
        </w:rPr>
      </w:pPr>
      <w:r w:rsidRPr="00D25402">
        <w:rPr>
          <w:rFonts w:asciiTheme="minorHAnsi" w:hAnsiTheme="minorHAnsi" w:cstheme="minorHAnsi"/>
          <w:i/>
        </w:rPr>
        <w:t xml:space="preserve">For example, </w:t>
      </w:r>
      <w:r w:rsidR="00E655E7" w:rsidRPr="00D25402">
        <w:rPr>
          <w:rFonts w:asciiTheme="minorHAnsi" w:hAnsiTheme="minorHAnsi" w:cstheme="minorHAnsi"/>
          <w:i/>
        </w:rPr>
        <w:t>do you think your faculty will struggle to determine whether or how best to ask for and assess a candidate statement on diversity, equity, and inclusion? Do you anticipate challenges keeping to expected search practices in particular areas such as not asking inappropriate interview questions?</w:t>
      </w:r>
      <w:r w:rsidR="00823017" w:rsidRPr="00D25402" w:rsidDel="00823017">
        <w:rPr>
          <w:rFonts w:asciiTheme="minorHAnsi" w:hAnsiTheme="minorHAnsi" w:cstheme="minorHAnsi"/>
          <w:i/>
        </w:rPr>
        <w:t xml:space="preserve"> </w:t>
      </w:r>
    </w:p>
    <w:p w14:paraId="10AF6826" w14:textId="5A56BD24" w:rsidR="001757CE" w:rsidRPr="00D25402" w:rsidRDefault="001757CE" w:rsidP="001757CE">
      <w:pPr>
        <w:pStyle w:val="Heading2"/>
        <w:numPr>
          <w:ilvl w:val="1"/>
          <w:numId w:val="2"/>
        </w:numPr>
        <w:tabs>
          <w:tab w:val="left" w:pos="840"/>
        </w:tabs>
        <w:rPr>
          <w:rFonts w:asciiTheme="minorHAnsi" w:hAnsiTheme="minorHAnsi" w:cstheme="minorHAnsi"/>
          <w:b w:val="0"/>
          <w:i/>
        </w:rPr>
      </w:pPr>
      <w:r w:rsidRPr="00D25402">
        <w:rPr>
          <w:rFonts w:asciiTheme="minorHAnsi" w:hAnsiTheme="minorHAnsi" w:cstheme="minorHAnsi"/>
          <w:b w:val="0"/>
          <w:i/>
        </w:rPr>
        <w:t xml:space="preserve">Will search committee members and department heads/members attend UO workshops on tools that can be used during conversations by search committees and departments for the effective evaluation of candidates (more information to be provided in fall </w:t>
      </w:r>
      <w:r w:rsidR="003E4627" w:rsidRPr="00D25402">
        <w:rPr>
          <w:rFonts w:asciiTheme="minorHAnsi" w:hAnsiTheme="minorHAnsi" w:cstheme="minorHAnsi"/>
          <w:b w:val="0"/>
          <w:i/>
        </w:rPr>
        <w:t>2021</w:t>
      </w:r>
      <w:r w:rsidRPr="00D25402">
        <w:rPr>
          <w:rFonts w:asciiTheme="minorHAnsi" w:hAnsiTheme="minorHAnsi" w:cstheme="minorHAnsi"/>
          <w:b w:val="0"/>
          <w:i/>
        </w:rPr>
        <w:t>)?</w:t>
      </w:r>
    </w:p>
    <w:p w14:paraId="00128D4C" w14:textId="74482EF3" w:rsidR="00406515" w:rsidRPr="00D25402" w:rsidRDefault="00406515" w:rsidP="001757CE">
      <w:pPr>
        <w:pStyle w:val="Heading2"/>
        <w:numPr>
          <w:ilvl w:val="1"/>
          <w:numId w:val="2"/>
        </w:numPr>
        <w:tabs>
          <w:tab w:val="left" w:pos="840"/>
        </w:tabs>
        <w:rPr>
          <w:rFonts w:asciiTheme="minorHAnsi" w:hAnsiTheme="minorHAnsi" w:cstheme="minorHAnsi"/>
          <w:b w:val="0"/>
          <w:i/>
        </w:rPr>
      </w:pPr>
      <w:r w:rsidRPr="00D25402">
        <w:rPr>
          <w:rFonts w:asciiTheme="minorHAnsi" w:hAnsiTheme="minorHAnsi" w:cstheme="minorHAnsi"/>
          <w:b w:val="0"/>
          <w:i/>
        </w:rPr>
        <w:t>Will you use the Gender Decoder</w:t>
      </w:r>
      <w:r w:rsidR="00306AFD" w:rsidRPr="00D25402">
        <w:rPr>
          <w:rFonts w:asciiTheme="minorHAnsi" w:hAnsiTheme="minorHAnsi" w:cstheme="minorHAnsi"/>
          <w:b w:val="0"/>
          <w:i/>
        </w:rPr>
        <w:t xml:space="preserve"> </w:t>
      </w:r>
      <w:r w:rsidR="009C4798" w:rsidRPr="00D25402">
        <w:rPr>
          <w:rFonts w:asciiTheme="minorHAnsi" w:hAnsiTheme="minorHAnsi" w:cstheme="minorHAnsi"/>
          <w:b w:val="0"/>
          <w:i/>
        </w:rPr>
        <w:t>(</w:t>
      </w:r>
      <w:hyperlink r:id="rId15" w:anchor="AdditionalResources" w:history="1">
        <w:r w:rsidR="009C4798" w:rsidRPr="00D25402">
          <w:rPr>
            <w:rStyle w:val="Hyperlink"/>
            <w:rFonts w:asciiTheme="minorHAnsi" w:hAnsiTheme="minorHAnsi" w:cstheme="minorHAnsi"/>
            <w:b w:val="0"/>
          </w:rPr>
          <w:t>https://provost.uoregon.edu/active-recruitment-tenure-track-faculty-searches#AdditionalResources</w:t>
        </w:r>
      </w:hyperlink>
      <w:r w:rsidR="009C4798" w:rsidRPr="00D25402">
        <w:rPr>
          <w:rFonts w:asciiTheme="minorHAnsi" w:hAnsiTheme="minorHAnsi" w:cstheme="minorHAnsi"/>
          <w:b w:val="0"/>
          <w:i/>
        </w:rPr>
        <w:t>)</w:t>
      </w:r>
      <w:r w:rsidR="009C4798" w:rsidRPr="00D25402">
        <w:rPr>
          <w:rFonts w:asciiTheme="minorHAnsi" w:hAnsiTheme="minorHAnsi" w:cstheme="minorHAnsi"/>
          <w:i/>
        </w:rPr>
        <w:t xml:space="preserve"> </w:t>
      </w:r>
      <w:r w:rsidRPr="00D25402">
        <w:rPr>
          <w:rFonts w:asciiTheme="minorHAnsi" w:hAnsiTheme="minorHAnsi" w:cstheme="minorHAnsi"/>
          <w:b w:val="0"/>
          <w:i/>
        </w:rPr>
        <w:t>to help ascertain if your advertisement uses language particularly targeted towards candidates of one gender?</w:t>
      </w:r>
    </w:p>
    <w:p w14:paraId="333A264A" w14:textId="71399C98" w:rsidR="001757CE" w:rsidRPr="00D25402" w:rsidRDefault="001757CE" w:rsidP="001757CE">
      <w:pPr>
        <w:pStyle w:val="Heading2"/>
        <w:tabs>
          <w:tab w:val="left" w:pos="841"/>
        </w:tabs>
        <w:ind w:firstLine="0"/>
        <w:rPr>
          <w:rFonts w:asciiTheme="minorHAnsi" w:hAnsiTheme="minorHAnsi" w:cstheme="minorHAnsi"/>
        </w:rPr>
      </w:pPr>
    </w:p>
    <w:p w14:paraId="6125E7E9" w14:textId="36212241" w:rsidR="00A62D4A" w:rsidRPr="00D25402" w:rsidRDefault="00902453" w:rsidP="00902453">
      <w:pPr>
        <w:pStyle w:val="BodyText"/>
        <w:spacing w:before="1"/>
        <w:rPr>
          <w:rFonts w:asciiTheme="minorHAnsi" w:hAnsiTheme="minorHAnsi" w:cstheme="minorHAnsi"/>
          <w:iCs/>
          <w:sz w:val="24"/>
        </w:rPr>
      </w:pPr>
      <w:r w:rsidRPr="00D25402">
        <w:rPr>
          <w:rFonts w:asciiTheme="minorHAnsi" w:hAnsiTheme="minorHAnsi" w:cstheme="minorHAnsi"/>
          <w:iCs/>
          <w:sz w:val="24"/>
        </w:rPr>
        <w:t xml:space="preserve">We do not anticipate the need for a Search Process Advocate into our process. </w:t>
      </w:r>
      <w:r w:rsidR="00801AC4" w:rsidRPr="00D25402">
        <w:rPr>
          <w:rFonts w:asciiTheme="minorHAnsi" w:hAnsiTheme="minorHAnsi" w:cstheme="minorHAnsi"/>
          <w:iCs/>
          <w:sz w:val="24"/>
        </w:rPr>
        <w:t xml:space="preserve">However, </w:t>
      </w:r>
      <w:r w:rsidR="008C0A58" w:rsidRPr="00D25402">
        <w:rPr>
          <w:rFonts w:asciiTheme="minorHAnsi" w:hAnsiTheme="minorHAnsi" w:cstheme="minorHAnsi"/>
          <w:iCs/>
          <w:sz w:val="24"/>
        </w:rPr>
        <w:t xml:space="preserve">at least </w:t>
      </w:r>
      <w:r w:rsidR="00801AC4" w:rsidRPr="00D25402">
        <w:rPr>
          <w:rFonts w:asciiTheme="minorHAnsi" w:hAnsiTheme="minorHAnsi" w:cstheme="minorHAnsi"/>
          <w:iCs/>
          <w:sz w:val="24"/>
        </w:rPr>
        <w:t xml:space="preserve">one of the co-chairs, Dr. Elias, is willing to attend UO workshops on tools and approaches that can be used during conversations be search committees for the effective evaluation of candidates. </w:t>
      </w:r>
      <w:r w:rsidR="00A62D4A" w:rsidRPr="00D25402">
        <w:rPr>
          <w:rFonts w:asciiTheme="minorHAnsi" w:hAnsiTheme="minorHAnsi" w:cstheme="minorHAnsi"/>
          <w:iCs/>
          <w:sz w:val="24"/>
        </w:rPr>
        <w:t xml:space="preserve">Both co-chairs will engage with other committee members and encourage them to attend as well. </w:t>
      </w:r>
    </w:p>
    <w:p w14:paraId="3018201D" w14:textId="77777777" w:rsidR="00A62D4A" w:rsidRPr="00D25402" w:rsidRDefault="00A62D4A" w:rsidP="00902453">
      <w:pPr>
        <w:pStyle w:val="BodyText"/>
        <w:spacing w:before="1"/>
        <w:rPr>
          <w:rFonts w:asciiTheme="minorHAnsi" w:hAnsiTheme="minorHAnsi" w:cstheme="minorHAnsi"/>
          <w:iCs/>
          <w:sz w:val="24"/>
        </w:rPr>
      </w:pPr>
    </w:p>
    <w:p w14:paraId="4A396F60" w14:textId="18728EF8" w:rsidR="00902453" w:rsidRPr="00D25402" w:rsidRDefault="00902453" w:rsidP="001757CE">
      <w:pPr>
        <w:pStyle w:val="Heading2"/>
        <w:tabs>
          <w:tab w:val="left" w:pos="841"/>
        </w:tabs>
        <w:ind w:firstLine="0"/>
        <w:rPr>
          <w:rFonts w:asciiTheme="minorHAnsi" w:hAnsiTheme="minorHAnsi" w:cstheme="minorHAnsi"/>
        </w:rPr>
      </w:pPr>
    </w:p>
    <w:p w14:paraId="378AE039" w14:textId="77777777" w:rsidR="00902453" w:rsidRPr="00D25402" w:rsidRDefault="00902453" w:rsidP="008C0A58">
      <w:pPr>
        <w:pStyle w:val="Heading2"/>
        <w:tabs>
          <w:tab w:val="left" w:pos="841"/>
        </w:tabs>
        <w:ind w:left="0" w:firstLine="0"/>
        <w:rPr>
          <w:rFonts w:asciiTheme="minorHAnsi" w:hAnsiTheme="minorHAnsi" w:cstheme="minorHAnsi"/>
        </w:rPr>
      </w:pPr>
    </w:p>
    <w:p w14:paraId="69E96537" w14:textId="41DFAA76" w:rsidR="001479AF" w:rsidRPr="00D25402" w:rsidRDefault="00D62573" w:rsidP="00D62573">
      <w:pPr>
        <w:pStyle w:val="ListParagraph"/>
        <w:numPr>
          <w:ilvl w:val="0"/>
          <w:numId w:val="2"/>
        </w:numPr>
        <w:rPr>
          <w:rFonts w:asciiTheme="minorHAnsi" w:hAnsiTheme="minorHAnsi" w:cstheme="minorHAnsi"/>
          <w:b/>
          <w:bCs/>
        </w:rPr>
      </w:pPr>
      <w:r w:rsidRPr="00D25402">
        <w:rPr>
          <w:rFonts w:asciiTheme="minorHAnsi" w:hAnsiTheme="minorHAnsi" w:cstheme="minorHAnsi"/>
          <w:b/>
          <w:bCs/>
        </w:rPr>
        <w:t>Each</w:t>
      </w:r>
      <w:r w:rsidRPr="00D25402">
        <w:rPr>
          <w:rFonts w:asciiTheme="minorHAnsi" w:hAnsiTheme="minorHAnsi" w:cstheme="minorHAnsi"/>
          <w:b/>
        </w:rPr>
        <w:t xml:space="preserve"> Institutional Hiring Plan proposal was required to reference </w:t>
      </w:r>
      <w:hyperlink r:id="rId16" w:history="1">
        <w:r w:rsidRPr="00D25402">
          <w:rPr>
            <w:rStyle w:val="Hyperlink"/>
            <w:rFonts w:asciiTheme="minorHAnsi" w:hAnsiTheme="minorHAnsi" w:cstheme="minorHAnsi"/>
            <w:b/>
          </w:rPr>
          <w:t>field availability estimate data</w:t>
        </w:r>
      </w:hyperlink>
      <w:r w:rsidRPr="00D25402">
        <w:rPr>
          <w:rFonts w:asciiTheme="minorHAnsi" w:hAnsiTheme="minorHAnsi" w:cstheme="minorHAnsi"/>
          <w:b/>
        </w:rPr>
        <w:t>, provided by</w:t>
      </w:r>
      <w:r w:rsidR="00C43CBF" w:rsidRPr="00D25402">
        <w:rPr>
          <w:rFonts w:asciiTheme="minorHAnsi" w:hAnsiTheme="minorHAnsi" w:cstheme="minorHAnsi"/>
          <w:b/>
        </w:rPr>
        <w:t xml:space="preserve"> </w:t>
      </w:r>
      <w:hyperlink r:id="rId17" w:history="1">
        <w:r w:rsidR="00C43CBF" w:rsidRPr="00D25402">
          <w:rPr>
            <w:rFonts w:asciiTheme="minorHAnsi" w:hAnsiTheme="minorHAnsi" w:cstheme="minorHAnsi"/>
            <w:b/>
          </w:rPr>
          <w:t>Human Resources and Institutional Research</w:t>
        </w:r>
      </w:hyperlink>
      <w:r w:rsidRPr="00D25402">
        <w:rPr>
          <w:rFonts w:asciiTheme="minorHAnsi" w:hAnsiTheme="minorHAnsi" w:cstheme="minorHAnsi"/>
          <w:b/>
        </w:rPr>
        <w:t xml:space="preserve">. </w:t>
      </w:r>
      <w:r w:rsidR="001479AF" w:rsidRPr="00D25402">
        <w:rPr>
          <w:rFonts w:asciiTheme="minorHAnsi" w:hAnsiTheme="minorHAnsi" w:cstheme="minorHAnsi"/>
          <w:b/>
          <w:bCs/>
        </w:rPr>
        <w:t>How</w:t>
      </w:r>
      <w:r w:rsidRPr="00D25402">
        <w:rPr>
          <w:rFonts w:asciiTheme="minorHAnsi" w:hAnsiTheme="minorHAnsi" w:cstheme="minorHAnsi"/>
          <w:b/>
          <w:bCs/>
        </w:rPr>
        <w:t xml:space="preserve"> will you use this data</w:t>
      </w:r>
      <w:r w:rsidR="001479AF" w:rsidRPr="00D25402">
        <w:rPr>
          <w:rFonts w:asciiTheme="minorHAnsi" w:hAnsiTheme="minorHAnsi" w:cstheme="minorHAnsi"/>
          <w:b/>
          <w:bCs/>
        </w:rPr>
        <w:t xml:space="preserve"> to </w:t>
      </w:r>
      <w:r w:rsidR="00F952D3" w:rsidRPr="00D25402">
        <w:rPr>
          <w:rFonts w:asciiTheme="minorHAnsi" w:hAnsiTheme="minorHAnsi" w:cstheme="minorHAnsi"/>
          <w:b/>
          <w:bCs/>
        </w:rPr>
        <w:t xml:space="preserve">inform your </w:t>
      </w:r>
      <w:r w:rsidR="001479AF" w:rsidRPr="00D25402">
        <w:rPr>
          <w:rFonts w:asciiTheme="minorHAnsi" w:hAnsiTheme="minorHAnsi" w:cstheme="minorHAnsi"/>
          <w:b/>
          <w:bCs/>
        </w:rPr>
        <w:t>outreach to any underrepresented groups?</w:t>
      </w:r>
    </w:p>
    <w:p w14:paraId="444FCFDA" w14:textId="65EB2BC1" w:rsidR="009D7F24" w:rsidRPr="00D25402" w:rsidRDefault="001479AF" w:rsidP="00D62573">
      <w:pPr>
        <w:spacing w:before="22"/>
        <w:ind w:left="839"/>
        <w:rPr>
          <w:rFonts w:asciiTheme="minorHAnsi" w:hAnsiTheme="minorHAnsi" w:cstheme="minorHAnsi"/>
          <w:i/>
        </w:rPr>
      </w:pPr>
      <w:r w:rsidRPr="00D25402">
        <w:rPr>
          <w:rFonts w:asciiTheme="minorHAnsi" w:hAnsiTheme="minorHAnsi" w:cstheme="minorHAnsi"/>
          <w:i/>
        </w:rPr>
        <w:t>If your discipline has data on potential applicants by demographic that is more comprehensive or better reflects those who are available for positions (e.g., postdocs) than</w:t>
      </w:r>
      <w:r w:rsidR="00F72E6F" w:rsidRPr="00D25402">
        <w:rPr>
          <w:rFonts w:asciiTheme="minorHAnsi" w:hAnsiTheme="minorHAnsi" w:cstheme="minorHAnsi"/>
          <w:i/>
        </w:rPr>
        <w:t xml:space="preserve"> </w:t>
      </w:r>
      <w:r w:rsidR="003C4A35" w:rsidRPr="00D25402">
        <w:rPr>
          <w:rFonts w:asciiTheme="minorHAnsi" w:hAnsiTheme="minorHAnsi" w:cstheme="minorHAnsi"/>
          <w:i/>
        </w:rPr>
        <w:t>this data</w:t>
      </w:r>
      <w:r w:rsidRPr="00D25402">
        <w:rPr>
          <w:rFonts w:asciiTheme="minorHAnsi" w:hAnsiTheme="minorHAnsi" w:cstheme="minorHAnsi"/>
          <w:i/>
        </w:rPr>
        <w:t xml:space="preserve">, please provide </w:t>
      </w:r>
      <w:r w:rsidR="003C4A35" w:rsidRPr="00D25402">
        <w:rPr>
          <w:rFonts w:asciiTheme="minorHAnsi" w:hAnsiTheme="minorHAnsi" w:cstheme="minorHAnsi"/>
          <w:i/>
        </w:rPr>
        <w:t xml:space="preserve">your recommended </w:t>
      </w:r>
      <w:r w:rsidRPr="00D25402">
        <w:rPr>
          <w:rFonts w:asciiTheme="minorHAnsi" w:hAnsiTheme="minorHAnsi" w:cstheme="minorHAnsi"/>
          <w:i/>
        </w:rPr>
        <w:t>data, its source, and an explanation o</w:t>
      </w:r>
      <w:r w:rsidR="002B1E4A" w:rsidRPr="00D25402">
        <w:rPr>
          <w:rFonts w:asciiTheme="minorHAnsi" w:hAnsiTheme="minorHAnsi" w:cstheme="minorHAnsi"/>
          <w:i/>
        </w:rPr>
        <w:t>f</w:t>
      </w:r>
      <w:r w:rsidRPr="00D25402">
        <w:rPr>
          <w:rFonts w:asciiTheme="minorHAnsi" w:hAnsiTheme="minorHAnsi" w:cstheme="minorHAnsi"/>
          <w:i/>
        </w:rPr>
        <w:t xml:space="preserve"> why it is preferred over the </w:t>
      </w:r>
      <w:r w:rsidR="004A1854" w:rsidRPr="00D25402">
        <w:rPr>
          <w:rFonts w:asciiTheme="minorHAnsi" w:hAnsiTheme="minorHAnsi" w:cstheme="minorHAnsi"/>
          <w:i/>
        </w:rPr>
        <w:t xml:space="preserve">field availability </w:t>
      </w:r>
      <w:r w:rsidRPr="00D25402">
        <w:rPr>
          <w:rFonts w:asciiTheme="minorHAnsi" w:hAnsiTheme="minorHAnsi" w:cstheme="minorHAnsi"/>
          <w:i/>
        </w:rPr>
        <w:t>data.</w:t>
      </w:r>
    </w:p>
    <w:p w14:paraId="6C00598C" w14:textId="7F2267DD" w:rsidR="001479AF" w:rsidRPr="00D25402" w:rsidRDefault="001479AF" w:rsidP="00E46621">
      <w:pPr>
        <w:pStyle w:val="Heading2"/>
        <w:numPr>
          <w:ilvl w:val="1"/>
          <w:numId w:val="2"/>
        </w:numPr>
        <w:tabs>
          <w:tab w:val="left" w:pos="841"/>
        </w:tabs>
        <w:rPr>
          <w:rFonts w:asciiTheme="minorHAnsi" w:hAnsiTheme="minorHAnsi" w:cstheme="minorHAnsi"/>
          <w:b w:val="0"/>
          <w:i/>
        </w:rPr>
      </w:pPr>
      <w:r w:rsidRPr="00D25402">
        <w:rPr>
          <w:rFonts w:asciiTheme="minorHAnsi" w:hAnsiTheme="minorHAnsi" w:cstheme="minorHAnsi"/>
          <w:b w:val="0"/>
          <w:i/>
        </w:rPr>
        <w:t>What assumptions do you have about this search and the likely applicant demographics?</w:t>
      </w:r>
    </w:p>
    <w:p w14:paraId="414E8558" w14:textId="0F975A19" w:rsidR="001479AF" w:rsidRPr="00D25402" w:rsidRDefault="001479AF" w:rsidP="00E46621">
      <w:pPr>
        <w:pStyle w:val="Heading2"/>
        <w:numPr>
          <w:ilvl w:val="1"/>
          <w:numId w:val="2"/>
        </w:numPr>
        <w:tabs>
          <w:tab w:val="left" w:pos="841"/>
        </w:tabs>
        <w:rPr>
          <w:rFonts w:asciiTheme="minorHAnsi" w:hAnsiTheme="minorHAnsi" w:cstheme="minorHAnsi"/>
          <w:b w:val="0"/>
          <w:i/>
        </w:rPr>
      </w:pPr>
      <w:r w:rsidRPr="00D25402">
        <w:rPr>
          <w:rFonts w:asciiTheme="minorHAnsi" w:hAnsiTheme="minorHAnsi" w:cstheme="minorHAnsi"/>
          <w:b w:val="0"/>
          <w:i/>
        </w:rPr>
        <w:t>Are there additional discipline or degree areas that might be relevant to your search and outreach?</w:t>
      </w:r>
    </w:p>
    <w:p w14:paraId="3C683CFC" w14:textId="65DFF94B" w:rsidR="001479AF" w:rsidRPr="00D25402" w:rsidRDefault="001479AF" w:rsidP="00E46621">
      <w:pPr>
        <w:pStyle w:val="Heading2"/>
        <w:numPr>
          <w:ilvl w:val="1"/>
          <w:numId w:val="2"/>
        </w:numPr>
        <w:tabs>
          <w:tab w:val="left" w:pos="841"/>
        </w:tabs>
        <w:rPr>
          <w:rFonts w:asciiTheme="minorHAnsi" w:hAnsiTheme="minorHAnsi" w:cstheme="minorHAnsi"/>
          <w:b w:val="0"/>
          <w:i/>
        </w:rPr>
      </w:pPr>
      <w:r w:rsidRPr="00D25402">
        <w:rPr>
          <w:rFonts w:asciiTheme="minorHAnsi" w:hAnsiTheme="minorHAnsi" w:cstheme="minorHAnsi"/>
          <w:b w:val="0"/>
          <w:i/>
        </w:rPr>
        <w:t>In reviewing the data, are there areas of underrepresentation that should benefit from targeted recruitment?</w:t>
      </w:r>
      <w:r w:rsidR="00850395" w:rsidRPr="00D25402">
        <w:rPr>
          <w:rFonts w:asciiTheme="minorHAnsi" w:hAnsiTheme="minorHAnsi" w:cstheme="minorHAnsi"/>
          <w:b w:val="0"/>
          <w:i/>
        </w:rPr>
        <w:t xml:space="preserve"> </w:t>
      </w:r>
    </w:p>
    <w:p w14:paraId="44E5A90C" w14:textId="0914CF9C" w:rsidR="009D7F24" w:rsidRPr="00D25402" w:rsidRDefault="009D7F24" w:rsidP="00E46621">
      <w:pPr>
        <w:pStyle w:val="Heading2"/>
        <w:tabs>
          <w:tab w:val="left" w:pos="841"/>
        </w:tabs>
        <w:ind w:left="1560" w:firstLine="0"/>
        <w:rPr>
          <w:rFonts w:asciiTheme="minorHAnsi" w:hAnsiTheme="minorHAnsi" w:cstheme="minorHAnsi"/>
        </w:rPr>
      </w:pPr>
    </w:p>
    <w:p w14:paraId="37D2DFA1" w14:textId="3A6EE3F3" w:rsidR="007252B3" w:rsidRPr="00D25402" w:rsidRDefault="007252B3" w:rsidP="007252B3">
      <w:pPr>
        <w:pStyle w:val="BodyText"/>
        <w:spacing w:before="1"/>
        <w:rPr>
          <w:rFonts w:asciiTheme="minorHAnsi" w:hAnsiTheme="minorHAnsi" w:cstheme="minorHAnsi"/>
          <w:iCs/>
          <w:sz w:val="24"/>
          <w:szCs w:val="24"/>
        </w:rPr>
      </w:pPr>
      <w:r w:rsidRPr="00D25402">
        <w:rPr>
          <w:rFonts w:asciiTheme="minorHAnsi" w:hAnsiTheme="minorHAnsi" w:cstheme="minorHAnsi"/>
          <w:iCs/>
          <w:sz w:val="24"/>
          <w:szCs w:val="24"/>
        </w:rPr>
        <w:t xml:space="preserve">According to availability data accessible to us, women and all U.S. ethnic and racial minorities are </w:t>
      </w:r>
      <w:r w:rsidRPr="00D25402">
        <w:rPr>
          <w:rFonts w:asciiTheme="minorHAnsi" w:hAnsiTheme="minorHAnsi" w:cstheme="minorHAnsi"/>
          <w:iCs/>
          <w:sz w:val="24"/>
          <w:szCs w:val="24"/>
        </w:rPr>
        <w:lastRenderedPageBreak/>
        <w:t xml:space="preserve">underrepresented in the field. </w:t>
      </w:r>
      <w:r w:rsidRPr="00D25402">
        <w:rPr>
          <w:rFonts w:asciiTheme="minorHAnsi" w:hAnsiTheme="minorHAnsi" w:cstheme="minorHAnsi"/>
          <w:sz w:val="24"/>
          <w:szCs w:val="24"/>
        </w:rPr>
        <w:t xml:space="preserve">The </w:t>
      </w:r>
      <w:proofErr w:type="gramStart"/>
      <w:r w:rsidRPr="00D25402">
        <w:rPr>
          <w:rFonts w:asciiTheme="minorHAnsi" w:hAnsiTheme="minorHAnsi" w:cstheme="minorHAnsi"/>
          <w:sz w:val="24"/>
          <w:szCs w:val="24"/>
        </w:rPr>
        <w:t>pool</w:t>
      </w:r>
      <w:r w:rsidRPr="00D25402">
        <w:rPr>
          <w:rFonts w:asciiTheme="minorHAnsi" w:hAnsiTheme="minorHAnsi" w:cstheme="minorHAnsi"/>
          <w:spacing w:val="-28"/>
          <w:sz w:val="24"/>
          <w:szCs w:val="24"/>
        </w:rPr>
        <w:t xml:space="preserve">  </w:t>
      </w:r>
      <w:r w:rsidRPr="00D25402">
        <w:rPr>
          <w:rFonts w:asciiTheme="minorHAnsi" w:hAnsiTheme="minorHAnsi" w:cstheme="minorHAnsi"/>
          <w:sz w:val="24"/>
          <w:szCs w:val="24"/>
        </w:rPr>
        <w:t>of</w:t>
      </w:r>
      <w:proofErr w:type="gramEnd"/>
      <w:r w:rsidRPr="00D25402">
        <w:rPr>
          <w:rFonts w:asciiTheme="minorHAnsi" w:hAnsiTheme="minorHAnsi" w:cstheme="minorHAnsi"/>
          <w:spacing w:val="-28"/>
          <w:sz w:val="24"/>
          <w:szCs w:val="24"/>
        </w:rPr>
        <w:t xml:space="preserve">  </w:t>
      </w:r>
      <w:r w:rsidRPr="00D25402">
        <w:rPr>
          <w:rFonts w:asciiTheme="minorHAnsi" w:hAnsiTheme="minorHAnsi" w:cstheme="minorHAnsi"/>
          <w:sz w:val="24"/>
          <w:szCs w:val="24"/>
        </w:rPr>
        <w:t>communication</w:t>
      </w:r>
      <w:r w:rsidRPr="00D25402">
        <w:rPr>
          <w:rFonts w:asciiTheme="minorHAnsi" w:hAnsiTheme="minorHAnsi" w:cstheme="minorHAnsi"/>
          <w:spacing w:val="-27"/>
          <w:sz w:val="24"/>
          <w:szCs w:val="24"/>
        </w:rPr>
        <w:t xml:space="preserve"> </w:t>
      </w:r>
      <w:r w:rsidRPr="00D25402">
        <w:rPr>
          <w:rFonts w:asciiTheme="minorHAnsi" w:hAnsiTheme="minorHAnsi" w:cstheme="minorHAnsi"/>
          <w:sz w:val="24"/>
          <w:szCs w:val="24"/>
        </w:rPr>
        <w:t>candidates</w:t>
      </w:r>
      <w:r w:rsidRPr="00D25402">
        <w:rPr>
          <w:rFonts w:asciiTheme="minorHAnsi" w:hAnsiTheme="minorHAnsi" w:cstheme="minorHAnsi"/>
          <w:spacing w:val="-28"/>
          <w:sz w:val="24"/>
          <w:szCs w:val="24"/>
        </w:rPr>
        <w:t xml:space="preserve"> </w:t>
      </w:r>
      <w:r w:rsidRPr="00D25402">
        <w:rPr>
          <w:rFonts w:asciiTheme="minorHAnsi" w:hAnsiTheme="minorHAnsi" w:cstheme="minorHAnsi"/>
          <w:sz w:val="24"/>
          <w:szCs w:val="24"/>
        </w:rPr>
        <w:t xml:space="preserve">comprises </w:t>
      </w:r>
      <w:r w:rsidRPr="00D25402">
        <w:rPr>
          <w:rFonts w:asciiTheme="minorHAnsi" w:hAnsiTheme="minorHAnsi" w:cstheme="minorHAnsi"/>
          <w:spacing w:val="-27"/>
          <w:sz w:val="24"/>
          <w:szCs w:val="24"/>
        </w:rPr>
        <w:t xml:space="preserve"> </w:t>
      </w:r>
      <w:r w:rsidRPr="00D25402">
        <w:rPr>
          <w:rFonts w:asciiTheme="minorHAnsi" w:hAnsiTheme="minorHAnsi" w:cstheme="minorHAnsi"/>
          <w:sz w:val="24"/>
          <w:szCs w:val="24"/>
        </w:rPr>
        <w:t>62%</w:t>
      </w:r>
      <w:r w:rsidRPr="00D25402">
        <w:rPr>
          <w:rFonts w:asciiTheme="minorHAnsi" w:hAnsiTheme="minorHAnsi" w:cstheme="minorHAnsi"/>
          <w:spacing w:val="-28"/>
          <w:sz w:val="24"/>
          <w:szCs w:val="24"/>
        </w:rPr>
        <w:t xml:space="preserve"> </w:t>
      </w:r>
      <w:r w:rsidRPr="00D25402">
        <w:rPr>
          <w:rFonts w:asciiTheme="minorHAnsi" w:hAnsiTheme="minorHAnsi" w:cstheme="minorHAnsi"/>
          <w:sz w:val="24"/>
          <w:szCs w:val="24"/>
        </w:rPr>
        <w:t>women</w:t>
      </w:r>
      <w:r w:rsidRPr="00D25402">
        <w:rPr>
          <w:rFonts w:asciiTheme="minorHAnsi" w:hAnsiTheme="minorHAnsi" w:cstheme="minorHAnsi"/>
          <w:spacing w:val="-27"/>
          <w:sz w:val="24"/>
          <w:szCs w:val="24"/>
        </w:rPr>
        <w:t xml:space="preserve"> </w:t>
      </w:r>
      <w:r w:rsidRPr="00D25402">
        <w:rPr>
          <w:rFonts w:asciiTheme="minorHAnsi" w:hAnsiTheme="minorHAnsi" w:cstheme="minorHAnsi"/>
          <w:sz w:val="24"/>
          <w:szCs w:val="24"/>
        </w:rPr>
        <w:t>and</w:t>
      </w:r>
      <w:r w:rsidRPr="00D25402">
        <w:rPr>
          <w:rFonts w:asciiTheme="minorHAnsi" w:hAnsiTheme="minorHAnsi" w:cstheme="minorHAnsi"/>
          <w:spacing w:val="-27"/>
          <w:sz w:val="24"/>
          <w:szCs w:val="24"/>
        </w:rPr>
        <w:t xml:space="preserve"> </w:t>
      </w:r>
      <w:r w:rsidRPr="00D25402">
        <w:rPr>
          <w:rFonts w:asciiTheme="minorHAnsi" w:hAnsiTheme="minorHAnsi" w:cstheme="minorHAnsi"/>
          <w:sz w:val="24"/>
          <w:szCs w:val="24"/>
        </w:rPr>
        <w:t>23% minorities. A candidate for this position might also come out of an advertising department housed in a related marketing field, which drops the available pool of female candidates to 50%</w:t>
      </w:r>
      <w:r w:rsidRPr="00D25402">
        <w:rPr>
          <w:rFonts w:asciiTheme="minorHAnsi" w:hAnsiTheme="minorHAnsi" w:cstheme="minorHAnsi"/>
          <w:spacing w:val="-17"/>
          <w:sz w:val="24"/>
          <w:szCs w:val="24"/>
        </w:rPr>
        <w:t xml:space="preserve"> </w:t>
      </w:r>
      <w:r w:rsidRPr="00D25402">
        <w:rPr>
          <w:rFonts w:asciiTheme="minorHAnsi" w:hAnsiTheme="minorHAnsi" w:cstheme="minorHAnsi"/>
          <w:sz w:val="24"/>
          <w:szCs w:val="24"/>
        </w:rPr>
        <w:t>but</w:t>
      </w:r>
      <w:r w:rsidRPr="00D25402">
        <w:rPr>
          <w:rFonts w:asciiTheme="minorHAnsi" w:hAnsiTheme="minorHAnsi" w:cstheme="minorHAnsi"/>
          <w:spacing w:val="-16"/>
          <w:sz w:val="24"/>
          <w:szCs w:val="24"/>
        </w:rPr>
        <w:t xml:space="preserve"> </w:t>
      </w:r>
      <w:r w:rsidRPr="00D25402">
        <w:rPr>
          <w:rFonts w:asciiTheme="minorHAnsi" w:hAnsiTheme="minorHAnsi" w:cstheme="minorHAnsi"/>
          <w:sz w:val="24"/>
          <w:szCs w:val="24"/>
        </w:rPr>
        <w:t>raises</w:t>
      </w:r>
      <w:r w:rsidRPr="00D25402">
        <w:rPr>
          <w:rFonts w:asciiTheme="minorHAnsi" w:hAnsiTheme="minorHAnsi" w:cstheme="minorHAnsi"/>
          <w:spacing w:val="-17"/>
          <w:sz w:val="24"/>
          <w:szCs w:val="24"/>
        </w:rPr>
        <w:t xml:space="preserve"> </w:t>
      </w:r>
      <w:r w:rsidRPr="00D25402">
        <w:rPr>
          <w:rFonts w:asciiTheme="minorHAnsi" w:hAnsiTheme="minorHAnsi" w:cstheme="minorHAnsi"/>
          <w:sz w:val="24"/>
          <w:szCs w:val="24"/>
        </w:rPr>
        <w:t>the</w:t>
      </w:r>
      <w:r w:rsidRPr="00D25402">
        <w:rPr>
          <w:rFonts w:asciiTheme="minorHAnsi" w:hAnsiTheme="minorHAnsi" w:cstheme="minorHAnsi"/>
          <w:spacing w:val="-17"/>
          <w:sz w:val="24"/>
          <w:szCs w:val="24"/>
        </w:rPr>
        <w:t xml:space="preserve"> </w:t>
      </w:r>
      <w:r w:rsidRPr="00D25402">
        <w:rPr>
          <w:rFonts w:asciiTheme="minorHAnsi" w:hAnsiTheme="minorHAnsi" w:cstheme="minorHAnsi"/>
          <w:sz w:val="24"/>
          <w:szCs w:val="24"/>
        </w:rPr>
        <w:t>availably</w:t>
      </w:r>
      <w:r w:rsidRPr="00D25402">
        <w:rPr>
          <w:rFonts w:asciiTheme="minorHAnsi" w:hAnsiTheme="minorHAnsi" w:cstheme="minorHAnsi"/>
          <w:spacing w:val="-17"/>
          <w:sz w:val="24"/>
          <w:szCs w:val="24"/>
        </w:rPr>
        <w:t xml:space="preserve"> </w:t>
      </w:r>
      <w:r w:rsidRPr="00D25402">
        <w:rPr>
          <w:rFonts w:asciiTheme="minorHAnsi" w:hAnsiTheme="minorHAnsi" w:cstheme="minorHAnsi"/>
          <w:sz w:val="24"/>
          <w:szCs w:val="24"/>
        </w:rPr>
        <w:t>minority</w:t>
      </w:r>
      <w:r w:rsidRPr="00D25402">
        <w:rPr>
          <w:rFonts w:asciiTheme="minorHAnsi" w:hAnsiTheme="minorHAnsi" w:cstheme="minorHAnsi"/>
          <w:spacing w:val="-18"/>
          <w:sz w:val="24"/>
          <w:szCs w:val="24"/>
        </w:rPr>
        <w:t xml:space="preserve"> </w:t>
      </w:r>
      <w:r w:rsidRPr="00D25402">
        <w:rPr>
          <w:rFonts w:asciiTheme="minorHAnsi" w:hAnsiTheme="minorHAnsi" w:cstheme="minorHAnsi"/>
          <w:sz w:val="24"/>
          <w:szCs w:val="24"/>
        </w:rPr>
        <w:t>pool</w:t>
      </w:r>
      <w:r w:rsidRPr="00D25402">
        <w:rPr>
          <w:rFonts w:asciiTheme="minorHAnsi" w:hAnsiTheme="minorHAnsi" w:cstheme="minorHAnsi"/>
          <w:spacing w:val="-17"/>
          <w:sz w:val="24"/>
          <w:szCs w:val="24"/>
        </w:rPr>
        <w:t xml:space="preserve"> </w:t>
      </w:r>
      <w:r w:rsidRPr="00D25402">
        <w:rPr>
          <w:rFonts w:asciiTheme="minorHAnsi" w:hAnsiTheme="minorHAnsi" w:cstheme="minorHAnsi"/>
          <w:sz w:val="24"/>
          <w:szCs w:val="24"/>
        </w:rPr>
        <w:t>to</w:t>
      </w:r>
      <w:r w:rsidRPr="00D25402">
        <w:rPr>
          <w:rFonts w:asciiTheme="minorHAnsi" w:hAnsiTheme="minorHAnsi" w:cstheme="minorHAnsi"/>
          <w:spacing w:val="-18"/>
          <w:sz w:val="24"/>
          <w:szCs w:val="24"/>
        </w:rPr>
        <w:t xml:space="preserve"> </w:t>
      </w:r>
      <w:r w:rsidRPr="00D25402">
        <w:rPr>
          <w:rFonts w:asciiTheme="minorHAnsi" w:hAnsiTheme="minorHAnsi" w:cstheme="minorHAnsi"/>
          <w:sz w:val="24"/>
          <w:szCs w:val="24"/>
        </w:rPr>
        <w:t>38%.</w:t>
      </w:r>
      <w:r w:rsidRPr="00D25402">
        <w:rPr>
          <w:rFonts w:asciiTheme="minorHAnsi" w:hAnsiTheme="minorHAnsi" w:cstheme="minorHAnsi"/>
          <w:spacing w:val="-15"/>
          <w:sz w:val="24"/>
          <w:szCs w:val="24"/>
        </w:rPr>
        <w:t xml:space="preserve"> </w:t>
      </w:r>
      <w:r w:rsidRPr="00D25402">
        <w:rPr>
          <w:rFonts w:asciiTheme="minorHAnsi" w:hAnsiTheme="minorHAnsi" w:cstheme="minorHAnsi"/>
          <w:sz w:val="24"/>
          <w:szCs w:val="24"/>
        </w:rPr>
        <w:t>By</w:t>
      </w:r>
      <w:r w:rsidRPr="00D25402">
        <w:rPr>
          <w:rFonts w:asciiTheme="minorHAnsi" w:hAnsiTheme="minorHAnsi" w:cstheme="minorHAnsi"/>
          <w:spacing w:val="-18"/>
          <w:sz w:val="24"/>
          <w:szCs w:val="24"/>
        </w:rPr>
        <w:t xml:space="preserve"> </w:t>
      </w:r>
      <w:r w:rsidRPr="00D25402">
        <w:rPr>
          <w:rFonts w:asciiTheme="minorHAnsi" w:hAnsiTheme="minorHAnsi" w:cstheme="minorHAnsi"/>
          <w:sz w:val="24"/>
          <w:szCs w:val="24"/>
        </w:rPr>
        <w:t>targeting</w:t>
      </w:r>
      <w:r w:rsidRPr="00D25402">
        <w:rPr>
          <w:rFonts w:asciiTheme="minorHAnsi" w:hAnsiTheme="minorHAnsi" w:cstheme="minorHAnsi"/>
          <w:spacing w:val="-17"/>
          <w:sz w:val="24"/>
          <w:szCs w:val="24"/>
        </w:rPr>
        <w:t xml:space="preserve"> </w:t>
      </w:r>
      <w:r w:rsidRPr="00D25402">
        <w:rPr>
          <w:rFonts w:asciiTheme="minorHAnsi" w:hAnsiTheme="minorHAnsi" w:cstheme="minorHAnsi"/>
          <w:sz w:val="24"/>
          <w:szCs w:val="24"/>
        </w:rPr>
        <w:t>both</w:t>
      </w:r>
      <w:r w:rsidRPr="00D25402">
        <w:rPr>
          <w:rFonts w:asciiTheme="minorHAnsi" w:hAnsiTheme="minorHAnsi" w:cstheme="minorHAnsi"/>
          <w:spacing w:val="-17"/>
          <w:sz w:val="24"/>
          <w:szCs w:val="24"/>
        </w:rPr>
        <w:t xml:space="preserve"> </w:t>
      </w:r>
      <w:r w:rsidRPr="00D25402">
        <w:rPr>
          <w:rFonts w:asciiTheme="minorHAnsi" w:hAnsiTheme="minorHAnsi" w:cstheme="minorHAnsi"/>
          <w:sz w:val="24"/>
          <w:szCs w:val="24"/>
        </w:rPr>
        <w:t>areas,</w:t>
      </w:r>
      <w:r w:rsidRPr="00D25402">
        <w:rPr>
          <w:rFonts w:asciiTheme="minorHAnsi" w:hAnsiTheme="minorHAnsi" w:cstheme="minorHAnsi"/>
          <w:spacing w:val="-16"/>
          <w:sz w:val="24"/>
          <w:szCs w:val="24"/>
        </w:rPr>
        <w:t xml:space="preserve"> </w:t>
      </w:r>
      <w:r w:rsidRPr="00D25402">
        <w:rPr>
          <w:rFonts w:asciiTheme="minorHAnsi" w:hAnsiTheme="minorHAnsi" w:cstheme="minorHAnsi"/>
          <w:sz w:val="24"/>
          <w:szCs w:val="24"/>
        </w:rPr>
        <w:t>it</w:t>
      </w:r>
      <w:r w:rsidRPr="00D25402">
        <w:rPr>
          <w:rFonts w:asciiTheme="minorHAnsi" w:hAnsiTheme="minorHAnsi" w:cstheme="minorHAnsi"/>
          <w:spacing w:val="-16"/>
          <w:sz w:val="24"/>
          <w:szCs w:val="24"/>
        </w:rPr>
        <w:t xml:space="preserve"> </w:t>
      </w:r>
      <w:r w:rsidRPr="00D25402">
        <w:rPr>
          <w:rFonts w:asciiTheme="minorHAnsi" w:hAnsiTheme="minorHAnsi" w:cstheme="minorHAnsi"/>
          <w:sz w:val="24"/>
          <w:szCs w:val="24"/>
        </w:rPr>
        <w:t>may</w:t>
      </w:r>
      <w:r w:rsidRPr="00D25402">
        <w:rPr>
          <w:rFonts w:asciiTheme="minorHAnsi" w:hAnsiTheme="minorHAnsi" w:cstheme="minorHAnsi"/>
          <w:spacing w:val="-18"/>
          <w:sz w:val="24"/>
          <w:szCs w:val="24"/>
        </w:rPr>
        <w:t xml:space="preserve"> </w:t>
      </w:r>
      <w:r w:rsidRPr="00D25402">
        <w:rPr>
          <w:rFonts w:asciiTheme="minorHAnsi" w:hAnsiTheme="minorHAnsi" w:cstheme="minorHAnsi"/>
          <w:sz w:val="24"/>
          <w:szCs w:val="24"/>
        </w:rPr>
        <w:t>be</w:t>
      </w:r>
      <w:r w:rsidRPr="00D25402">
        <w:rPr>
          <w:rFonts w:asciiTheme="minorHAnsi" w:hAnsiTheme="minorHAnsi" w:cstheme="minorHAnsi"/>
          <w:spacing w:val="-16"/>
          <w:sz w:val="24"/>
          <w:szCs w:val="24"/>
        </w:rPr>
        <w:t xml:space="preserve"> </w:t>
      </w:r>
      <w:r w:rsidRPr="00D25402">
        <w:rPr>
          <w:rFonts w:asciiTheme="minorHAnsi" w:hAnsiTheme="minorHAnsi" w:cstheme="minorHAnsi"/>
          <w:sz w:val="24"/>
          <w:szCs w:val="24"/>
        </w:rPr>
        <w:t xml:space="preserve">possible to increase both the gender and ethnic diversity of the pool. Outreach will include overtures to a </w:t>
      </w:r>
      <w:proofErr w:type="gramStart"/>
      <w:r w:rsidRPr="00D25402">
        <w:rPr>
          <w:rFonts w:asciiTheme="minorHAnsi" w:hAnsiTheme="minorHAnsi" w:cstheme="minorHAnsi"/>
          <w:sz w:val="24"/>
          <w:szCs w:val="24"/>
        </w:rPr>
        <w:t>relatively</w:t>
      </w:r>
      <w:r w:rsidRPr="00D25402">
        <w:rPr>
          <w:rFonts w:asciiTheme="minorHAnsi" w:hAnsiTheme="minorHAnsi" w:cstheme="minorHAnsi"/>
          <w:spacing w:val="-30"/>
          <w:sz w:val="24"/>
          <w:szCs w:val="24"/>
        </w:rPr>
        <w:t xml:space="preserve">  </w:t>
      </w:r>
      <w:r w:rsidRPr="00D25402">
        <w:rPr>
          <w:rFonts w:asciiTheme="minorHAnsi" w:hAnsiTheme="minorHAnsi" w:cstheme="minorHAnsi"/>
          <w:sz w:val="24"/>
          <w:szCs w:val="24"/>
        </w:rPr>
        <w:t>new</w:t>
      </w:r>
      <w:proofErr w:type="gramEnd"/>
      <w:r w:rsidRPr="00D25402">
        <w:rPr>
          <w:rFonts w:asciiTheme="minorHAnsi" w:hAnsiTheme="minorHAnsi" w:cstheme="minorHAnsi"/>
          <w:spacing w:val="-29"/>
          <w:sz w:val="24"/>
          <w:szCs w:val="24"/>
        </w:rPr>
        <w:t xml:space="preserve">  </w:t>
      </w:r>
      <w:r w:rsidRPr="00D25402">
        <w:rPr>
          <w:rFonts w:asciiTheme="minorHAnsi" w:hAnsiTheme="minorHAnsi" w:cstheme="minorHAnsi"/>
          <w:sz w:val="24"/>
          <w:szCs w:val="24"/>
        </w:rPr>
        <w:t>group—the National</w:t>
      </w:r>
      <w:r w:rsidRPr="00D25402">
        <w:rPr>
          <w:rFonts w:asciiTheme="minorHAnsi" w:hAnsiTheme="minorHAnsi" w:cstheme="minorHAnsi"/>
          <w:spacing w:val="-28"/>
          <w:sz w:val="24"/>
          <w:szCs w:val="24"/>
        </w:rPr>
        <w:t xml:space="preserve"> </w:t>
      </w:r>
      <w:r w:rsidRPr="00D25402">
        <w:rPr>
          <w:rFonts w:asciiTheme="minorHAnsi" w:hAnsiTheme="minorHAnsi" w:cstheme="minorHAnsi"/>
          <w:sz w:val="24"/>
          <w:szCs w:val="24"/>
        </w:rPr>
        <w:t>Association</w:t>
      </w:r>
      <w:r w:rsidRPr="00D25402">
        <w:rPr>
          <w:rFonts w:asciiTheme="minorHAnsi" w:hAnsiTheme="minorHAnsi" w:cstheme="minorHAnsi"/>
          <w:spacing w:val="-28"/>
          <w:sz w:val="24"/>
          <w:szCs w:val="24"/>
        </w:rPr>
        <w:t xml:space="preserve"> </w:t>
      </w:r>
      <w:r w:rsidRPr="00D25402">
        <w:rPr>
          <w:rFonts w:asciiTheme="minorHAnsi" w:hAnsiTheme="minorHAnsi" w:cstheme="minorHAnsi"/>
          <w:sz w:val="24"/>
          <w:szCs w:val="24"/>
        </w:rPr>
        <w:t>for</w:t>
      </w:r>
      <w:r w:rsidRPr="00D25402">
        <w:rPr>
          <w:rFonts w:asciiTheme="minorHAnsi" w:hAnsiTheme="minorHAnsi" w:cstheme="minorHAnsi"/>
          <w:spacing w:val="-28"/>
          <w:sz w:val="24"/>
          <w:szCs w:val="24"/>
        </w:rPr>
        <w:t xml:space="preserve"> </w:t>
      </w:r>
      <w:r w:rsidRPr="00D25402">
        <w:rPr>
          <w:rFonts w:asciiTheme="minorHAnsi" w:hAnsiTheme="minorHAnsi" w:cstheme="minorHAnsi"/>
          <w:sz w:val="24"/>
          <w:szCs w:val="24"/>
        </w:rPr>
        <w:t>Multi-Ethnicity</w:t>
      </w:r>
      <w:r w:rsidRPr="00D25402">
        <w:rPr>
          <w:rFonts w:asciiTheme="minorHAnsi" w:hAnsiTheme="minorHAnsi" w:cstheme="minorHAnsi"/>
          <w:spacing w:val="-29"/>
          <w:sz w:val="24"/>
          <w:szCs w:val="24"/>
        </w:rPr>
        <w:t xml:space="preserve"> </w:t>
      </w:r>
      <w:r w:rsidRPr="00D25402">
        <w:rPr>
          <w:rFonts w:asciiTheme="minorHAnsi" w:hAnsiTheme="minorHAnsi" w:cstheme="minorHAnsi"/>
          <w:sz w:val="24"/>
          <w:szCs w:val="24"/>
        </w:rPr>
        <w:t>in</w:t>
      </w:r>
      <w:r w:rsidRPr="00D25402">
        <w:rPr>
          <w:rFonts w:asciiTheme="minorHAnsi" w:hAnsiTheme="minorHAnsi" w:cstheme="minorHAnsi"/>
          <w:spacing w:val="-28"/>
          <w:sz w:val="24"/>
          <w:szCs w:val="24"/>
        </w:rPr>
        <w:t xml:space="preserve"> </w:t>
      </w:r>
      <w:r w:rsidRPr="00D25402">
        <w:rPr>
          <w:rFonts w:asciiTheme="minorHAnsi" w:hAnsiTheme="minorHAnsi" w:cstheme="minorHAnsi"/>
          <w:sz w:val="24"/>
          <w:szCs w:val="24"/>
        </w:rPr>
        <w:t>Communication—as</w:t>
      </w:r>
      <w:r w:rsidRPr="00D25402">
        <w:rPr>
          <w:rFonts w:asciiTheme="minorHAnsi" w:hAnsiTheme="minorHAnsi" w:cstheme="minorHAnsi"/>
          <w:spacing w:val="-28"/>
          <w:sz w:val="24"/>
          <w:szCs w:val="24"/>
        </w:rPr>
        <w:t xml:space="preserve"> </w:t>
      </w:r>
      <w:r w:rsidRPr="00D25402">
        <w:rPr>
          <w:rFonts w:asciiTheme="minorHAnsi" w:hAnsiTheme="minorHAnsi" w:cstheme="minorHAnsi"/>
          <w:sz w:val="24"/>
          <w:szCs w:val="24"/>
        </w:rPr>
        <w:t>well</w:t>
      </w:r>
      <w:r w:rsidRPr="00D25402">
        <w:rPr>
          <w:rFonts w:asciiTheme="minorHAnsi" w:hAnsiTheme="minorHAnsi" w:cstheme="minorHAnsi"/>
          <w:spacing w:val="-28"/>
          <w:sz w:val="24"/>
          <w:szCs w:val="24"/>
        </w:rPr>
        <w:t xml:space="preserve"> </w:t>
      </w:r>
      <w:r w:rsidRPr="00D25402">
        <w:rPr>
          <w:rFonts w:asciiTheme="minorHAnsi" w:hAnsiTheme="minorHAnsi" w:cstheme="minorHAnsi"/>
          <w:sz w:val="24"/>
          <w:szCs w:val="24"/>
        </w:rPr>
        <w:t>as more established groups, such as the Ethnicity &amp; Race in Communication Division of the International Communication Association and the American Marketing Association.</w:t>
      </w:r>
    </w:p>
    <w:p w14:paraId="58A49384" w14:textId="77777777" w:rsidR="007252B3" w:rsidRPr="00D25402" w:rsidRDefault="007252B3" w:rsidP="007252B3">
      <w:pPr>
        <w:pStyle w:val="BodyText"/>
        <w:spacing w:before="1"/>
        <w:rPr>
          <w:rFonts w:asciiTheme="minorHAnsi" w:hAnsiTheme="minorHAnsi" w:cstheme="minorHAnsi"/>
          <w:iCs/>
          <w:sz w:val="24"/>
          <w:szCs w:val="24"/>
        </w:rPr>
      </w:pPr>
    </w:p>
    <w:p w14:paraId="42A6CF06" w14:textId="2D7FBBB3" w:rsidR="007252B3" w:rsidRPr="00D25402" w:rsidRDefault="007252B3" w:rsidP="007252B3">
      <w:pPr>
        <w:pStyle w:val="BodyText"/>
        <w:spacing w:before="1"/>
        <w:rPr>
          <w:rFonts w:asciiTheme="minorHAnsi" w:hAnsiTheme="minorHAnsi" w:cstheme="minorHAnsi"/>
          <w:iCs/>
          <w:sz w:val="24"/>
          <w:szCs w:val="24"/>
        </w:rPr>
      </w:pPr>
      <w:r w:rsidRPr="00D25402">
        <w:rPr>
          <w:rFonts w:asciiTheme="minorHAnsi" w:hAnsiTheme="minorHAnsi" w:cstheme="minorHAnsi"/>
          <w:iCs/>
          <w:sz w:val="24"/>
          <w:szCs w:val="24"/>
        </w:rPr>
        <w:t>During the month before the closing date, the committee will intermittently check the pool against availability data to determine disparities and to ascertain whether additional outreach or other strategies are advisable.</w:t>
      </w:r>
    </w:p>
    <w:p w14:paraId="7E6D5019" w14:textId="77777777" w:rsidR="007252B3" w:rsidRPr="00D25402" w:rsidRDefault="007252B3" w:rsidP="00E46621">
      <w:pPr>
        <w:pStyle w:val="Heading2"/>
        <w:tabs>
          <w:tab w:val="left" w:pos="841"/>
        </w:tabs>
        <w:ind w:left="1560" w:firstLine="0"/>
        <w:rPr>
          <w:rFonts w:asciiTheme="minorHAnsi" w:hAnsiTheme="minorHAnsi" w:cstheme="minorHAnsi"/>
        </w:rPr>
      </w:pPr>
    </w:p>
    <w:p w14:paraId="39931CCF" w14:textId="75F161CD" w:rsidR="000605D1" w:rsidRPr="00D25402" w:rsidRDefault="00E655E7">
      <w:pPr>
        <w:pStyle w:val="Heading2"/>
        <w:numPr>
          <w:ilvl w:val="0"/>
          <w:numId w:val="2"/>
        </w:numPr>
        <w:tabs>
          <w:tab w:val="left" w:pos="841"/>
        </w:tabs>
        <w:ind w:hanging="360"/>
        <w:rPr>
          <w:rFonts w:asciiTheme="minorHAnsi" w:hAnsiTheme="minorHAnsi" w:cstheme="minorHAnsi"/>
        </w:rPr>
      </w:pPr>
      <w:r w:rsidRPr="00D25402">
        <w:rPr>
          <w:rFonts w:asciiTheme="minorHAnsi" w:hAnsiTheme="minorHAnsi" w:cstheme="minorHAnsi"/>
        </w:rPr>
        <w:t>What is your a</w:t>
      </w:r>
      <w:r w:rsidR="00730B61" w:rsidRPr="00D25402">
        <w:rPr>
          <w:rFonts w:asciiTheme="minorHAnsi" w:hAnsiTheme="minorHAnsi" w:cstheme="minorHAnsi"/>
        </w:rPr>
        <w:t>dvertising</w:t>
      </w:r>
      <w:r w:rsidR="00730B61" w:rsidRPr="00D25402">
        <w:rPr>
          <w:rFonts w:asciiTheme="minorHAnsi" w:hAnsiTheme="minorHAnsi" w:cstheme="minorHAnsi"/>
          <w:spacing w:val="-3"/>
        </w:rPr>
        <w:t xml:space="preserve"> </w:t>
      </w:r>
      <w:r w:rsidRPr="00D25402">
        <w:rPr>
          <w:rFonts w:asciiTheme="minorHAnsi" w:hAnsiTheme="minorHAnsi" w:cstheme="minorHAnsi"/>
        </w:rPr>
        <w:t>p</w:t>
      </w:r>
      <w:r w:rsidR="00730B61" w:rsidRPr="00D25402">
        <w:rPr>
          <w:rFonts w:asciiTheme="minorHAnsi" w:hAnsiTheme="minorHAnsi" w:cstheme="minorHAnsi"/>
        </w:rPr>
        <w:t>lan?</w:t>
      </w:r>
    </w:p>
    <w:p w14:paraId="5BC4F6CE" w14:textId="77777777" w:rsidR="000605D1" w:rsidRPr="00D25402" w:rsidRDefault="00730B61">
      <w:pPr>
        <w:spacing w:before="22"/>
        <w:ind w:left="839"/>
        <w:rPr>
          <w:rFonts w:asciiTheme="minorHAnsi" w:hAnsiTheme="minorHAnsi" w:cstheme="minorHAnsi"/>
          <w:i/>
        </w:rPr>
      </w:pPr>
      <w:r w:rsidRPr="00D25402">
        <w:rPr>
          <w:rFonts w:asciiTheme="minorHAnsi" w:hAnsiTheme="minorHAnsi" w:cstheme="minorHAnsi"/>
          <w:i/>
        </w:rPr>
        <w:t>Address both a and b.</w:t>
      </w:r>
    </w:p>
    <w:p w14:paraId="44A4B5D7" w14:textId="0760821A" w:rsidR="001479AF" w:rsidRPr="00D25402" w:rsidRDefault="001479AF" w:rsidP="002E68E4">
      <w:pPr>
        <w:pStyle w:val="ListParagraph"/>
        <w:numPr>
          <w:ilvl w:val="1"/>
          <w:numId w:val="2"/>
        </w:numPr>
        <w:tabs>
          <w:tab w:val="left" w:pos="1560"/>
        </w:tabs>
        <w:ind w:right="246"/>
        <w:rPr>
          <w:rFonts w:asciiTheme="minorHAnsi" w:hAnsiTheme="minorHAnsi" w:cstheme="minorHAnsi"/>
          <w:i/>
        </w:rPr>
      </w:pPr>
      <w:r w:rsidRPr="00D25402">
        <w:rPr>
          <w:rFonts w:asciiTheme="minorHAnsi" w:hAnsiTheme="minorHAnsi" w:cstheme="minorHAnsi"/>
        </w:rPr>
        <w:t xml:space="preserve">Provide a copy of your </w:t>
      </w:r>
      <w:r w:rsidR="002E68E4" w:rsidRPr="00D25402">
        <w:rPr>
          <w:rFonts w:asciiTheme="minorHAnsi" w:hAnsiTheme="minorHAnsi" w:cstheme="minorHAnsi"/>
        </w:rPr>
        <w:t xml:space="preserve">short </w:t>
      </w:r>
      <w:r w:rsidRPr="00D25402">
        <w:rPr>
          <w:rFonts w:asciiTheme="minorHAnsi" w:hAnsiTheme="minorHAnsi" w:cstheme="minorHAnsi"/>
        </w:rPr>
        <w:t>advertisement</w:t>
      </w:r>
      <w:r w:rsidR="00762EA5" w:rsidRPr="00D25402">
        <w:rPr>
          <w:rStyle w:val="FootnoteReference"/>
          <w:rFonts w:asciiTheme="minorHAnsi" w:hAnsiTheme="minorHAnsi" w:cstheme="minorHAnsi"/>
        </w:rPr>
        <w:footnoteReference w:id="1"/>
      </w:r>
      <w:r w:rsidR="002E68E4" w:rsidRPr="00D25402">
        <w:rPr>
          <w:rFonts w:asciiTheme="minorHAnsi" w:hAnsiTheme="minorHAnsi" w:cstheme="minorHAnsi"/>
        </w:rPr>
        <w:t xml:space="preserve"> (i.e., </w:t>
      </w:r>
      <w:r w:rsidR="003C4A35" w:rsidRPr="00D25402">
        <w:rPr>
          <w:rFonts w:asciiTheme="minorHAnsi" w:hAnsiTheme="minorHAnsi" w:cstheme="minorHAnsi"/>
        </w:rPr>
        <w:t xml:space="preserve">the brief text you </w:t>
      </w:r>
      <w:r w:rsidR="002E68E4" w:rsidRPr="00D25402">
        <w:rPr>
          <w:rFonts w:asciiTheme="minorHAnsi" w:hAnsiTheme="minorHAnsi" w:cstheme="minorHAnsi"/>
        </w:rPr>
        <w:t>would submit to publications such as the Chronicle of Higher Education)</w:t>
      </w:r>
      <w:r w:rsidRPr="00D25402">
        <w:rPr>
          <w:rFonts w:asciiTheme="minorHAnsi" w:hAnsiTheme="minorHAnsi" w:cstheme="minorHAnsi"/>
        </w:rPr>
        <w:t>.</w:t>
      </w:r>
      <w:r w:rsidR="002E68E4" w:rsidRPr="00D25402">
        <w:rPr>
          <w:rFonts w:asciiTheme="minorHAnsi" w:hAnsiTheme="minorHAnsi" w:cstheme="minorHAnsi"/>
        </w:rPr>
        <w:t xml:space="preserve"> </w:t>
      </w:r>
    </w:p>
    <w:p w14:paraId="1C6BE1FC" w14:textId="77777777" w:rsidR="007467F0" w:rsidRPr="00D25402" w:rsidRDefault="007467F0" w:rsidP="007467F0">
      <w:pPr>
        <w:pStyle w:val="ListParagraph"/>
        <w:tabs>
          <w:tab w:val="left" w:pos="1560"/>
        </w:tabs>
        <w:ind w:left="1560" w:right="246" w:firstLine="0"/>
        <w:rPr>
          <w:rFonts w:asciiTheme="minorHAnsi" w:hAnsiTheme="minorHAnsi" w:cstheme="minorHAnsi"/>
          <w:i/>
        </w:rPr>
      </w:pPr>
    </w:p>
    <w:p w14:paraId="6880C43B" w14:textId="77777777" w:rsidR="006261AB" w:rsidRPr="00D25402" w:rsidRDefault="006261AB" w:rsidP="006261AB">
      <w:pPr>
        <w:pStyle w:val="BodyText"/>
        <w:spacing w:before="11"/>
        <w:rPr>
          <w:rFonts w:asciiTheme="minorHAnsi" w:hAnsiTheme="minorHAnsi" w:cstheme="minorHAnsi"/>
          <w:iCs/>
          <w:sz w:val="24"/>
          <w:szCs w:val="24"/>
        </w:rPr>
      </w:pPr>
      <w:r w:rsidRPr="00D25402">
        <w:rPr>
          <w:rFonts w:asciiTheme="minorHAnsi" w:hAnsiTheme="minorHAnsi" w:cstheme="minorHAnsi"/>
          <w:iCs/>
          <w:sz w:val="24"/>
          <w:szCs w:val="24"/>
        </w:rPr>
        <w:t>The University of Oregon’s School of Journalism and Communication invites applications for an open rank tenure-track position in Cultural Diversity &amp; Brand Responsibility. The ideal candidate will possess theoretically grounded expertise in branding and brand purpose, especially through the lens of diversity and environmental equality. We see an exciting future-forward discourse growing for scholarship and professional development in this collision of important themes: diversity (e.g., topics related to race/ethnicity, gender, class, LGBTQ+, disabilities, national origin, political activism, rural communities, or other differences) and brand responsibility as it pertains to active corporate activism around social justice, climate issues, and environmental equality. Further, we envision this candidate bringing a dedication to collaborative creative action, change agentry, and corporate innovation to this role as they teach undergraduate and graduate advertising courses within our program.</w:t>
      </w:r>
    </w:p>
    <w:p w14:paraId="2EF50ABD" w14:textId="77777777" w:rsidR="006261AB" w:rsidRPr="00D25402" w:rsidRDefault="006261AB" w:rsidP="006261AB">
      <w:pPr>
        <w:pStyle w:val="BodyText"/>
        <w:spacing w:before="11"/>
        <w:rPr>
          <w:rFonts w:asciiTheme="minorHAnsi" w:hAnsiTheme="minorHAnsi" w:cstheme="minorHAnsi"/>
          <w:iCs/>
          <w:sz w:val="24"/>
          <w:szCs w:val="24"/>
        </w:rPr>
      </w:pPr>
    </w:p>
    <w:p w14:paraId="09A9BF71" w14:textId="77777777" w:rsidR="006261AB" w:rsidRPr="00D25402" w:rsidRDefault="006261AB" w:rsidP="006261AB">
      <w:pPr>
        <w:pStyle w:val="BodyText"/>
        <w:spacing w:before="11"/>
        <w:rPr>
          <w:rFonts w:asciiTheme="minorHAnsi" w:hAnsiTheme="minorHAnsi" w:cstheme="minorHAnsi"/>
          <w:iCs/>
          <w:sz w:val="24"/>
          <w:szCs w:val="24"/>
        </w:rPr>
      </w:pPr>
      <w:r w:rsidRPr="00D25402">
        <w:rPr>
          <w:rFonts w:asciiTheme="minorHAnsi" w:hAnsiTheme="minorHAnsi" w:cstheme="minorHAnsi"/>
          <w:iCs/>
          <w:sz w:val="24"/>
          <w:szCs w:val="24"/>
        </w:rPr>
        <w:t>If the candidate is of the full or advanced associate professor rank, there exists an opportunity to hold the Carolyn Silva Chambers Distinguished Professor of Advertising endowed professorship. This position carries discretionary and travel funding, as well as visibility for programmatic and industry opportunities. Carolyn Silva Chambers played an integral role in developing a robust regional and national media profile, starting in Eugene in the 1980s and ‘80s. The Chambers family remains a strong exemplar of creativity and leadership for Oregon and the Pacific Northwest.</w:t>
      </w:r>
    </w:p>
    <w:p w14:paraId="5022102A" w14:textId="77777777" w:rsidR="006261AB" w:rsidRPr="00D25402" w:rsidRDefault="006261AB" w:rsidP="006261AB">
      <w:pPr>
        <w:pStyle w:val="BodyText"/>
        <w:spacing w:before="11"/>
        <w:rPr>
          <w:rFonts w:asciiTheme="minorHAnsi" w:hAnsiTheme="minorHAnsi" w:cstheme="minorHAnsi"/>
          <w:iCs/>
          <w:sz w:val="24"/>
          <w:szCs w:val="24"/>
        </w:rPr>
      </w:pPr>
    </w:p>
    <w:p w14:paraId="05EB9950" w14:textId="0BB71436" w:rsidR="006261AB" w:rsidRPr="00D25402" w:rsidRDefault="006261AB" w:rsidP="00D25402">
      <w:pPr>
        <w:pStyle w:val="BodyText"/>
        <w:spacing w:before="11"/>
        <w:rPr>
          <w:rFonts w:asciiTheme="minorHAnsi" w:hAnsiTheme="minorHAnsi" w:cstheme="minorHAnsi"/>
          <w:iCs/>
          <w:sz w:val="24"/>
          <w:szCs w:val="24"/>
        </w:rPr>
      </w:pPr>
      <w:r w:rsidRPr="00D25402">
        <w:rPr>
          <w:rFonts w:asciiTheme="minorHAnsi" w:hAnsiTheme="minorHAnsi" w:cstheme="minorHAnsi"/>
          <w:iCs/>
          <w:sz w:val="24"/>
          <w:szCs w:val="24"/>
        </w:rPr>
        <w:t xml:space="preserve">Applicants </w:t>
      </w:r>
      <w:r w:rsidR="00357C48" w:rsidRPr="00D25402">
        <w:rPr>
          <w:rFonts w:asciiTheme="minorHAnsi" w:hAnsiTheme="minorHAnsi" w:cstheme="minorHAnsi"/>
          <w:iCs/>
          <w:sz w:val="24"/>
          <w:szCs w:val="24"/>
        </w:rPr>
        <w:t>should</w:t>
      </w:r>
      <w:r w:rsidRPr="00D25402">
        <w:rPr>
          <w:rFonts w:asciiTheme="minorHAnsi" w:hAnsiTheme="minorHAnsi" w:cstheme="minorHAnsi"/>
          <w:iCs/>
          <w:sz w:val="24"/>
          <w:szCs w:val="24"/>
        </w:rPr>
        <w:t xml:space="preserve"> have a Ph.D. in advertising, journalism, communication, psychology, public policy, or related field in hand by time of appointment; demonstrated potential for teaching and research excellence, and a record of scholarly accomplishment that includes publication in high quality academic journals in communication, psychology, and/or related fields. </w:t>
      </w:r>
    </w:p>
    <w:p w14:paraId="31A125B0" w14:textId="1A2E37D7" w:rsidR="007B4873" w:rsidRDefault="00D25402" w:rsidP="007467F0">
      <w:pPr>
        <w:pStyle w:val="BodyText"/>
        <w:spacing w:before="11"/>
        <w:rPr>
          <w:rFonts w:asciiTheme="minorHAnsi" w:hAnsiTheme="minorHAnsi" w:cstheme="minorHAnsi"/>
          <w:iCs/>
          <w:sz w:val="24"/>
          <w:szCs w:val="24"/>
        </w:rPr>
      </w:pPr>
      <w:r w:rsidRPr="00D25402">
        <w:rPr>
          <w:rFonts w:asciiTheme="minorHAnsi" w:hAnsiTheme="minorHAnsi" w:cstheme="minorHAnsi"/>
          <w:iCs/>
          <w:sz w:val="24"/>
          <w:szCs w:val="24"/>
        </w:rPr>
        <w:t xml:space="preserve">To apply, we request a summary of education and employment (i.e., resume or curriculum vitae), a letter of application addressing how the candidate meets the qualifications for the position, and </w:t>
      </w:r>
      <w:r w:rsidRPr="00D25402">
        <w:rPr>
          <w:rFonts w:asciiTheme="minorHAnsi" w:hAnsiTheme="minorHAnsi" w:cstheme="minorHAnsi"/>
          <w:iCs/>
          <w:sz w:val="24"/>
          <w:szCs w:val="24"/>
        </w:rPr>
        <w:lastRenderedPageBreak/>
        <w:t>the contact information for three or more professional references. Candidates are also asked to include a description of their research plans, teaching philosophy, and an explanation of how they have contributed to a just and inclusive workplace environment in their current and previous institutions of employment.</w:t>
      </w:r>
    </w:p>
    <w:p w14:paraId="5B4BF306" w14:textId="77777777" w:rsidR="00D25402" w:rsidRPr="00D25402" w:rsidRDefault="00D25402" w:rsidP="007467F0">
      <w:pPr>
        <w:pStyle w:val="BodyText"/>
        <w:spacing w:before="11"/>
        <w:rPr>
          <w:rFonts w:asciiTheme="minorHAnsi" w:hAnsiTheme="minorHAnsi" w:cstheme="minorHAnsi"/>
          <w:iCs/>
          <w:sz w:val="24"/>
          <w:szCs w:val="24"/>
        </w:rPr>
      </w:pPr>
    </w:p>
    <w:p w14:paraId="411CC28D" w14:textId="184BDE70" w:rsidR="007467F0" w:rsidRPr="00D25402" w:rsidRDefault="007467F0" w:rsidP="007467F0">
      <w:pPr>
        <w:pStyle w:val="BodyText"/>
        <w:spacing w:before="11"/>
        <w:rPr>
          <w:rFonts w:asciiTheme="minorHAnsi" w:hAnsiTheme="minorHAnsi" w:cstheme="minorHAnsi"/>
          <w:iCs/>
          <w:sz w:val="24"/>
          <w:szCs w:val="24"/>
        </w:rPr>
      </w:pPr>
      <w:r w:rsidRPr="00D25402">
        <w:rPr>
          <w:rFonts w:asciiTheme="minorHAnsi" w:hAnsiTheme="minorHAnsi" w:cstheme="minorHAnsi"/>
          <w:iCs/>
          <w:sz w:val="24"/>
          <w:szCs w:val="24"/>
        </w:rPr>
        <w:t>For more information about the position and instructions to apply, please visit (INSERT UO JOB APPLICATION LINK)</w:t>
      </w:r>
    </w:p>
    <w:p w14:paraId="41C43051" w14:textId="77777777" w:rsidR="007467F0" w:rsidRPr="00D25402" w:rsidRDefault="007467F0" w:rsidP="007467F0">
      <w:pPr>
        <w:tabs>
          <w:tab w:val="left" w:pos="1560"/>
        </w:tabs>
        <w:ind w:right="246"/>
        <w:rPr>
          <w:rFonts w:asciiTheme="minorHAnsi" w:hAnsiTheme="minorHAnsi" w:cstheme="minorHAnsi"/>
          <w:i/>
        </w:rPr>
      </w:pPr>
    </w:p>
    <w:p w14:paraId="68055CD2" w14:textId="7C9E7E51" w:rsidR="002E68E4" w:rsidRPr="00D25402" w:rsidRDefault="002E68E4" w:rsidP="002E68E4">
      <w:pPr>
        <w:pStyle w:val="ListParagraph"/>
        <w:numPr>
          <w:ilvl w:val="1"/>
          <w:numId w:val="2"/>
        </w:numPr>
        <w:tabs>
          <w:tab w:val="left" w:pos="1560"/>
        </w:tabs>
        <w:ind w:right="246"/>
        <w:rPr>
          <w:rFonts w:asciiTheme="minorHAnsi" w:hAnsiTheme="minorHAnsi" w:cstheme="minorHAnsi"/>
          <w:i/>
        </w:rPr>
      </w:pPr>
      <w:r w:rsidRPr="00D25402">
        <w:rPr>
          <w:rFonts w:asciiTheme="minorHAnsi" w:hAnsiTheme="minorHAnsi" w:cstheme="minorHAnsi"/>
        </w:rPr>
        <w:t>What will you incorporate into your advertisement to show your unit’s/UO’s commitment to diversity/equity/inclusion?</w:t>
      </w:r>
    </w:p>
    <w:p w14:paraId="1DD7760C" w14:textId="5BC9F48C" w:rsidR="002E68E4" w:rsidRPr="00D25402" w:rsidRDefault="002E68E4" w:rsidP="002E68E4">
      <w:pPr>
        <w:pStyle w:val="ListParagraph"/>
        <w:numPr>
          <w:ilvl w:val="2"/>
          <w:numId w:val="2"/>
        </w:numPr>
        <w:tabs>
          <w:tab w:val="left" w:pos="1560"/>
        </w:tabs>
        <w:ind w:right="246"/>
        <w:rPr>
          <w:rFonts w:asciiTheme="minorHAnsi" w:hAnsiTheme="minorHAnsi" w:cstheme="minorHAnsi"/>
          <w:i/>
        </w:rPr>
      </w:pPr>
      <w:r w:rsidRPr="00D25402">
        <w:rPr>
          <w:rFonts w:asciiTheme="minorHAnsi" w:hAnsiTheme="minorHAnsi" w:cstheme="minorHAnsi"/>
          <w:i/>
        </w:rPr>
        <w:t>How can you describe your unit/UO to make our commitment to diversity/equity/inclusion clear in the advertisement?</w:t>
      </w:r>
    </w:p>
    <w:p w14:paraId="7CE2EB3E" w14:textId="3B3EDD76" w:rsidR="000605D1" w:rsidRPr="00D25402" w:rsidRDefault="00730B61" w:rsidP="00ED4B97">
      <w:pPr>
        <w:pStyle w:val="ListParagraph"/>
        <w:numPr>
          <w:ilvl w:val="1"/>
          <w:numId w:val="2"/>
        </w:numPr>
        <w:tabs>
          <w:tab w:val="left" w:pos="1560"/>
        </w:tabs>
        <w:ind w:right="246"/>
        <w:rPr>
          <w:rFonts w:asciiTheme="minorHAnsi" w:hAnsiTheme="minorHAnsi" w:cstheme="minorHAnsi"/>
          <w:i/>
        </w:rPr>
      </w:pPr>
      <w:r w:rsidRPr="00D25402">
        <w:rPr>
          <w:rFonts w:asciiTheme="minorHAnsi" w:hAnsiTheme="minorHAnsi" w:cstheme="minorHAnsi"/>
        </w:rPr>
        <w:t xml:space="preserve">Describe your plan for advertising in a minimum of two locations. </w:t>
      </w:r>
      <w:r w:rsidR="00ED4B97" w:rsidRPr="00D25402">
        <w:rPr>
          <w:rFonts w:asciiTheme="minorHAnsi" w:hAnsiTheme="minorHAnsi" w:cstheme="minorHAnsi"/>
        </w:rPr>
        <w:t>Please specify if these locations are standard for your discipline or if they are being added in response to the review of the availability data.</w:t>
      </w:r>
      <w:r w:rsidR="00850395" w:rsidRPr="00D25402">
        <w:rPr>
          <w:rFonts w:asciiTheme="minorHAnsi" w:hAnsiTheme="minorHAnsi" w:cstheme="minorHAnsi"/>
        </w:rPr>
        <w:t xml:space="preserve"> </w:t>
      </w:r>
      <w:r w:rsidRPr="00D25402">
        <w:rPr>
          <w:rFonts w:asciiTheme="minorHAnsi" w:hAnsiTheme="minorHAnsi" w:cstheme="minorHAnsi"/>
          <w:i/>
        </w:rPr>
        <w:t>Refer to the Diversity Resources list for potential options (</w:t>
      </w:r>
      <w:hyperlink r:id="rId18">
        <w:r w:rsidRPr="00D25402">
          <w:rPr>
            <w:rFonts w:asciiTheme="minorHAnsi" w:hAnsiTheme="minorHAnsi" w:cstheme="minorHAnsi"/>
            <w:i/>
            <w:color w:val="0563C1"/>
            <w:u w:val="single" w:color="0563C1"/>
          </w:rPr>
          <w:t>https://hr.uoregon.edu/recruitment/hiring-faculty-</w:t>
        </w:r>
      </w:hyperlink>
      <w:hyperlink r:id="rId19">
        <w:r w:rsidRPr="00D25402">
          <w:rPr>
            <w:rFonts w:asciiTheme="minorHAnsi" w:hAnsiTheme="minorHAnsi" w:cstheme="minorHAnsi"/>
            <w:i/>
            <w:color w:val="0563C1"/>
            <w:u w:val="single" w:color="0563C1"/>
          </w:rPr>
          <w:t>and-staff/recruitment-advertising-guide/faculty-position/faculty</w:t>
        </w:r>
      </w:hyperlink>
      <w:r w:rsidRPr="00D25402">
        <w:rPr>
          <w:rFonts w:asciiTheme="minorHAnsi" w:hAnsiTheme="minorHAnsi" w:cstheme="minorHAnsi"/>
          <w:i/>
        </w:rPr>
        <w:t>), and/or address other appropriate locations that you have</w:t>
      </w:r>
      <w:r w:rsidRPr="00D25402">
        <w:rPr>
          <w:rFonts w:asciiTheme="minorHAnsi" w:hAnsiTheme="minorHAnsi" w:cstheme="minorHAnsi"/>
          <w:i/>
          <w:spacing w:val="-5"/>
        </w:rPr>
        <w:t xml:space="preserve"> </w:t>
      </w:r>
      <w:r w:rsidRPr="00D25402">
        <w:rPr>
          <w:rFonts w:asciiTheme="minorHAnsi" w:hAnsiTheme="minorHAnsi" w:cstheme="minorHAnsi"/>
          <w:i/>
        </w:rPr>
        <w:t>identified.</w:t>
      </w:r>
    </w:p>
    <w:p w14:paraId="2867AC0D" w14:textId="0CD21A2B" w:rsidR="000605D1" w:rsidRPr="00D25402" w:rsidRDefault="000605D1">
      <w:pPr>
        <w:pStyle w:val="BodyText"/>
        <w:spacing w:before="11"/>
        <w:rPr>
          <w:rFonts w:asciiTheme="minorHAnsi" w:hAnsiTheme="minorHAnsi" w:cstheme="minorHAnsi"/>
          <w:i/>
          <w:sz w:val="23"/>
        </w:rPr>
      </w:pPr>
    </w:p>
    <w:p w14:paraId="38152248" w14:textId="16CFA1FE" w:rsidR="007467F0" w:rsidRPr="00D25402" w:rsidRDefault="007467F0">
      <w:pPr>
        <w:pStyle w:val="BodyText"/>
        <w:spacing w:before="11"/>
        <w:rPr>
          <w:rFonts w:asciiTheme="minorHAnsi" w:hAnsiTheme="minorHAnsi" w:cstheme="minorHAnsi"/>
          <w:iCs/>
          <w:sz w:val="24"/>
          <w:szCs w:val="24"/>
        </w:rPr>
      </w:pPr>
      <w:r w:rsidRPr="00D25402">
        <w:rPr>
          <w:rFonts w:asciiTheme="minorHAnsi" w:hAnsiTheme="minorHAnsi" w:cstheme="minorHAnsi"/>
          <w:iCs/>
          <w:sz w:val="24"/>
          <w:szCs w:val="24"/>
        </w:rPr>
        <w:t>Our advertisement strongly emphasizes diversity, equity, and inclusion. For instance, included in our advertisement will be the following language:</w:t>
      </w:r>
    </w:p>
    <w:p w14:paraId="36865B33" w14:textId="5B6589C5" w:rsidR="007467F0" w:rsidRPr="00D25402" w:rsidRDefault="007467F0">
      <w:pPr>
        <w:pStyle w:val="BodyText"/>
        <w:spacing w:before="11"/>
        <w:rPr>
          <w:rFonts w:asciiTheme="minorHAnsi" w:hAnsiTheme="minorHAnsi" w:cstheme="minorHAnsi"/>
          <w:iCs/>
          <w:sz w:val="24"/>
          <w:szCs w:val="24"/>
        </w:rPr>
      </w:pPr>
    </w:p>
    <w:p w14:paraId="61632707" w14:textId="7C8D895C" w:rsidR="007467F0" w:rsidRPr="00D25402" w:rsidRDefault="00D25402" w:rsidP="007675E8">
      <w:pPr>
        <w:pStyle w:val="BodyText"/>
        <w:spacing w:before="11"/>
        <w:rPr>
          <w:rFonts w:asciiTheme="minorHAnsi" w:hAnsiTheme="minorHAnsi" w:cstheme="minorHAnsi"/>
          <w:iCs/>
          <w:sz w:val="24"/>
          <w:szCs w:val="24"/>
        </w:rPr>
      </w:pPr>
      <w:r w:rsidRPr="00D25402">
        <w:rPr>
          <w:rFonts w:asciiTheme="minorHAnsi" w:hAnsiTheme="minorHAnsi" w:cstheme="minorHAnsi"/>
          <w:iCs/>
          <w:sz w:val="24"/>
          <w:szCs w:val="24"/>
        </w:rPr>
        <w:t>The University of Oregon seeks diversity as a source of enrichment for our university community. We are an Affirmative Action/Equal Opportunity employer. The School of Journalism and Communication is deeply committed to building an inclusive community, and particularly invite and welcome applications from scholars who are from populations historically underrepresented or underserved in the academy.</w:t>
      </w:r>
      <w:r>
        <w:rPr>
          <w:rFonts w:asciiTheme="minorHAnsi" w:hAnsiTheme="minorHAnsi" w:cstheme="minorHAnsi"/>
          <w:iCs/>
          <w:sz w:val="24"/>
          <w:szCs w:val="24"/>
        </w:rPr>
        <w:t xml:space="preserve"> </w:t>
      </w:r>
      <w:r w:rsidR="00B726F4" w:rsidRPr="00D25402">
        <w:rPr>
          <w:rFonts w:asciiTheme="minorHAnsi" w:hAnsiTheme="minorHAnsi" w:cstheme="minorHAnsi"/>
          <w:iCs/>
          <w:sz w:val="24"/>
          <w:szCs w:val="24"/>
        </w:rPr>
        <w:t>We</w:t>
      </w:r>
      <w:r w:rsidR="00D10C02" w:rsidRPr="00D25402">
        <w:rPr>
          <w:rFonts w:asciiTheme="minorHAnsi" w:hAnsiTheme="minorHAnsi" w:cstheme="minorHAnsi"/>
          <w:iCs/>
          <w:sz w:val="24"/>
          <w:szCs w:val="24"/>
        </w:rPr>
        <w:t xml:space="preserve"> encourag</w:t>
      </w:r>
      <w:r w:rsidR="006261AB" w:rsidRPr="00D25402">
        <w:rPr>
          <w:rFonts w:asciiTheme="minorHAnsi" w:hAnsiTheme="minorHAnsi" w:cstheme="minorHAnsi"/>
          <w:iCs/>
          <w:sz w:val="24"/>
          <w:szCs w:val="24"/>
        </w:rPr>
        <w:t>e</w:t>
      </w:r>
      <w:r w:rsidR="00D10C02" w:rsidRPr="00D25402">
        <w:rPr>
          <w:rFonts w:asciiTheme="minorHAnsi" w:hAnsiTheme="minorHAnsi" w:cstheme="minorHAnsi"/>
          <w:iCs/>
          <w:sz w:val="24"/>
          <w:szCs w:val="24"/>
        </w:rPr>
        <w:t xml:space="preserve"> applications from candidates who, through their research, teaching, </w:t>
      </w:r>
      <w:r w:rsidR="00B726F4" w:rsidRPr="00D25402">
        <w:rPr>
          <w:rFonts w:asciiTheme="minorHAnsi" w:hAnsiTheme="minorHAnsi" w:cstheme="minorHAnsi"/>
          <w:iCs/>
          <w:sz w:val="24"/>
          <w:szCs w:val="24"/>
        </w:rPr>
        <w:t xml:space="preserve">service, </w:t>
      </w:r>
      <w:r w:rsidR="00D10C02" w:rsidRPr="00D25402">
        <w:rPr>
          <w:rFonts w:asciiTheme="minorHAnsi" w:hAnsiTheme="minorHAnsi" w:cstheme="minorHAnsi"/>
          <w:iCs/>
          <w:sz w:val="24"/>
          <w:szCs w:val="24"/>
        </w:rPr>
        <w:t xml:space="preserve">and community engagement </w:t>
      </w:r>
      <w:r w:rsidR="00265334" w:rsidRPr="00D25402">
        <w:rPr>
          <w:rFonts w:asciiTheme="minorHAnsi" w:hAnsiTheme="minorHAnsi" w:cstheme="minorHAnsi"/>
          <w:iCs/>
          <w:sz w:val="24"/>
          <w:szCs w:val="24"/>
        </w:rPr>
        <w:t xml:space="preserve">demonstrably promote and </w:t>
      </w:r>
      <w:r w:rsidR="00D10C02" w:rsidRPr="00D25402">
        <w:rPr>
          <w:rFonts w:asciiTheme="minorHAnsi" w:hAnsiTheme="minorHAnsi" w:cstheme="minorHAnsi"/>
          <w:iCs/>
          <w:sz w:val="24"/>
          <w:szCs w:val="24"/>
        </w:rPr>
        <w:t>contribute to a diverse, equitable, and inclusive learning and working environment for our students, staff, and faculty.</w:t>
      </w:r>
      <w:r w:rsidR="007675E8" w:rsidRPr="00D25402">
        <w:rPr>
          <w:rFonts w:asciiTheme="minorHAnsi" w:hAnsiTheme="minorHAnsi" w:cstheme="minorHAnsi"/>
          <w:iCs/>
          <w:sz w:val="24"/>
          <w:szCs w:val="24"/>
        </w:rPr>
        <w:t xml:space="preserve"> Applicants are encouraged to highlight their experience and philosophy </w:t>
      </w:r>
      <w:proofErr w:type="gramStart"/>
      <w:r w:rsidR="007675E8" w:rsidRPr="00D25402">
        <w:rPr>
          <w:rFonts w:asciiTheme="minorHAnsi" w:hAnsiTheme="minorHAnsi" w:cstheme="minorHAnsi"/>
          <w:iCs/>
          <w:sz w:val="24"/>
          <w:szCs w:val="24"/>
        </w:rPr>
        <w:t>with regard to</w:t>
      </w:r>
      <w:proofErr w:type="gramEnd"/>
      <w:r w:rsidR="007675E8" w:rsidRPr="00D25402">
        <w:rPr>
          <w:rFonts w:asciiTheme="minorHAnsi" w:hAnsiTheme="minorHAnsi" w:cstheme="minorHAnsi"/>
          <w:iCs/>
          <w:sz w:val="24"/>
          <w:szCs w:val="24"/>
        </w:rPr>
        <w:t xml:space="preserve"> diversity, equity, and inclusion.</w:t>
      </w:r>
    </w:p>
    <w:p w14:paraId="646B7411" w14:textId="69990F13" w:rsidR="007D28ED" w:rsidRPr="00D25402" w:rsidRDefault="007D28ED">
      <w:pPr>
        <w:pStyle w:val="BodyText"/>
        <w:spacing w:before="11"/>
        <w:rPr>
          <w:rFonts w:asciiTheme="minorHAnsi" w:hAnsiTheme="minorHAnsi" w:cstheme="minorHAnsi"/>
          <w:iCs/>
          <w:sz w:val="24"/>
          <w:szCs w:val="24"/>
        </w:rPr>
      </w:pPr>
    </w:p>
    <w:p w14:paraId="2FE429CA" w14:textId="48331213" w:rsidR="005C5793" w:rsidRPr="00D25402" w:rsidRDefault="005C5793">
      <w:pPr>
        <w:pStyle w:val="BodyText"/>
        <w:spacing w:before="11"/>
        <w:rPr>
          <w:rFonts w:asciiTheme="minorHAnsi" w:hAnsiTheme="minorHAnsi" w:cstheme="minorHAnsi"/>
          <w:iCs/>
          <w:sz w:val="24"/>
          <w:szCs w:val="24"/>
        </w:rPr>
      </w:pPr>
      <w:r w:rsidRPr="00D25402">
        <w:rPr>
          <w:rFonts w:asciiTheme="minorHAnsi" w:hAnsiTheme="minorHAnsi" w:cstheme="minorHAnsi"/>
          <w:iCs/>
          <w:sz w:val="24"/>
          <w:szCs w:val="24"/>
        </w:rPr>
        <w:t>Key publicity venues for our search</w:t>
      </w:r>
      <w:r w:rsidR="00256DEB" w:rsidRPr="00D25402">
        <w:rPr>
          <w:rFonts w:asciiTheme="minorHAnsi" w:hAnsiTheme="minorHAnsi" w:cstheme="minorHAnsi"/>
          <w:iCs/>
          <w:sz w:val="24"/>
          <w:szCs w:val="24"/>
        </w:rPr>
        <w:t>:</w:t>
      </w:r>
    </w:p>
    <w:p w14:paraId="6A494A73" w14:textId="0D46A48C" w:rsidR="00256DEB" w:rsidRPr="00D25402" w:rsidRDefault="00256DEB">
      <w:pPr>
        <w:pStyle w:val="BodyText"/>
        <w:spacing w:before="11"/>
        <w:rPr>
          <w:rFonts w:asciiTheme="minorHAnsi" w:hAnsiTheme="minorHAnsi" w:cstheme="minorHAnsi"/>
          <w:i/>
          <w:iCs/>
          <w:sz w:val="24"/>
          <w:szCs w:val="24"/>
        </w:rPr>
      </w:pPr>
      <w:r w:rsidRPr="00D25402">
        <w:rPr>
          <w:rFonts w:asciiTheme="minorHAnsi" w:hAnsiTheme="minorHAnsi" w:cstheme="minorHAnsi"/>
          <w:b/>
          <w:bCs/>
          <w:iCs/>
          <w:sz w:val="24"/>
          <w:szCs w:val="24"/>
        </w:rPr>
        <w:t>International Communication Association (ICA)</w:t>
      </w:r>
      <w:r w:rsidR="003C4F26" w:rsidRPr="00D25402">
        <w:rPr>
          <w:rFonts w:asciiTheme="minorHAnsi" w:hAnsiTheme="minorHAnsi" w:cstheme="minorHAnsi"/>
          <w:sz w:val="24"/>
          <w:szCs w:val="24"/>
        </w:rPr>
        <w:t xml:space="preserve"> — </w:t>
      </w:r>
      <w:r w:rsidR="001840C8" w:rsidRPr="00D25402">
        <w:rPr>
          <w:rFonts w:asciiTheme="minorHAnsi" w:hAnsiTheme="minorHAnsi" w:cstheme="minorHAnsi"/>
          <w:i/>
          <w:iCs/>
          <w:sz w:val="24"/>
          <w:szCs w:val="24"/>
        </w:rPr>
        <w:t>Environmental Communication</w:t>
      </w:r>
      <w:r w:rsidR="00B025E2" w:rsidRPr="00D25402">
        <w:rPr>
          <w:rFonts w:asciiTheme="minorHAnsi" w:hAnsiTheme="minorHAnsi" w:cstheme="minorHAnsi"/>
          <w:i/>
          <w:iCs/>
          <w:sz w:val="24"/>
          <w:szCs w:val="24"/>
        </w:rPr>
        <w:t xml:space="preserve"> Division</w:t>
      </w:r>
      <w:r w:rsidR="001840C8" w:rsidRPr="00D25402">
        <w:rPr>
          <w:rFonts w:asciiTheme="minorHAnsi" w:hAnsiTheme="minorHAnsi" w:cstheme="minorHAnsi"/>
          <w:i/>
          <w:iCs/>
          <w:sz w:val="24"/>
          <w:szCs w:val="24"/>
        </w:rPr>
        <w:t>, Ethnicity and Race in Communicatio</w:t>
      </w:r>
      <w:r w:rsidR="00B025E2" w:rsidRPr="00D25402">
        <w:rPr>
          <w:rFonts w:asciiTheme="minorHAnsi" w:hAnsiTheme="minorHAnsi" w:cstheme="minorHAnsi"/>
          <w:i/>
          <w:iCs/>
          <w:sz w:val="24"/>
          <w:szCs w:val="24"/>
        </w:rPr>
        <w:t>n Division</w:t>
      </w:r>
      <w:r w:rsidR="001840C8" w:rsidRPr="00D25402">
        <w:rPr>
          <w:rFonts w:asciiTheme="minorHAnsi" w:hAnsiTheme="minorHAnsi" w:cstheme="minorHAnsi"/>
          <w:i/>
          <w:iCs/>
          <w:sz w:val="24"/>
          <w:szCs w:val="24"/>
        </w:rPr>
        <w:t>, Feminist Scholarship</w:t>
      </w:r>
      <w:r w:rsidR="00B025E2" w:rsidRPr="00D25402">
        <w:rPr>
          <w:rFonts w:asciiTheme="minorHAnsi" w:hAnsiTheme="minorHAnsi" w:cstheme="minorHAnsi"/>
          <w:i/>
          <w:iCs/>
          <w:sz w:val="24"/>
          <w:szCs w:val="24"/>
        </w:rPr>
        <w:t xml:space="preserve"> Division</w:t>
      </w:r>
      <w:r w:rsidR="001840C8" w:rsidRPr="00D25402">
        <w:rPr>
          <w:rFonts w:asciiTheme="minorHAnsi" w:hAnsiTheme="minorHAnsi" w:cstheme="minorHAnsi"/>
          <w:i/>
          <w:iCs/>
          <w:sz w:val="24"/>
          <w:szCs w:val="24"/>
        </w:rPr>
        <w:t>, Global Communication and Social Change</w:t>
      </w:r>
      <w:r w:rsidR="00B025E2" w:rsidRPr="00D25402">
        <w:rPr>
          <w:rFonts w:asciiTheme="minorHAnsi" w:hAnsiTheme="minorHAnsi" w:cstheme="minorHAnsi"/>
          <w:i/>
          <w:iCs/>
          <w:sz w:val="24"/>
          <w:szCs w:val="24"/>
        </w:rPr>
        <w:t xml:space="preserve"> Division</w:t>
      </w:r>
      <w:r w:rsidR="001840C8" w:rsidRPr="00D25402">
        <w:rPr>
          <w:rFonts w:asciiTheme="minorHAnsi" w:hAnsiTheme="minorHAnsi" w:cstheme="minorHAnsi"/>
          <w:i/>
          <w:iCs/>
          <w:sz w:val="24"/>
          <w:szCs w:val="24"/>
        </w:rPr>
        <w:t xml:space="preserve">, </w:t>
      </w:r>
      <w:r w:rsidR="008E55B4" w:rsidRPr="00D25402">
        <w:rPr>
          <w:rFonts w:asciiTheme="minorHAnsi" w:hAnsiTheme="minorHAnsi" w:cstheme="minorHAnsi"/>
          <w:i/>
          <w:iCs/>
          <w:sz w:val="24"/>
          <w:szCs w:val="24"/>
        </w:rPr>
        <w:t>Political Communication</w:t>
      </w:r>
      <w:r w:rsidR="00B025E2" w:rsidRPr="00D25402">
        <w:rPr>
          <w:rFonts w:asciiTheme="minorHAnsi" w:hAnsiTheme="minorHAnsi" w:cstheme="minorHAnsi"/>
          <w:i/>
          <w:iCs/>
          <w:sz w:val="24"/>
          <w:szCs w:val="24"/>
        </w:rPr>
        <w:t xml:space="preserve"> </w:t>
      </w:r>
      <w:r w:rsidR="003C4F26" w:rsidRPr="00D25402">
        <w:rPr>
          <w:rFonts w:asciiTheme="minorHAnsi" w:hAnsiTheme="minorHAnsi" w:cstheme="minorHAnsi"/>
          <w:i/>
          <w:iCs/>
          <w:sz w:val="24"/>
          <w:szCs w:val="24"/>
        </w:rPr>
        <w:t>Division</w:t>
      </w:r>
      <w:r w:rsidR="001840C8" w:rsidRPr="00D25402">
        <w:rPr>
          <w:rFonts w:asciiTheme="minorHAnsi" w:hAnsiTheme="minorHAnsi" w:cstheme="minorHAnsi"/>
          <w:i/>
          <w:iCs/>
          <w:sz w:val="24"/>
          <w:szCs w:val="24"/>
        </w:rPr>
        <w:t>.</w:t>
      </w:r>
    </w:p>
    <w:p w14:paraId="4E3739CB" w14:textId="6A235238" w:rsidR="003C4F26" w:rsidRPr="00D25402" w:rsidRDefault="003C4F26" w:rsidP="003C4F26">
      <w:pPr>
        <w:pStyle w:val="BodyText"/>
        <w:spacing w:before="11"/>
        <w:rPr>
          <w:rFonts w:asciiTheme="minorHAnsi" w:hAnsiTheme="minorHAnsi" w:cstheme="minorHAnsi"/>
          <w:i/>
          <w:iCs/>
          <w:sz w:val="24"/>
          <w:szCs w:val="24"/>
        </w:rPr>
      </w:pPr>
      <w:r w:rsidRPr="00D25402">
        <w:rPr>
          <w:rFonts w:asciiTheme="minorHAnsi" w:hAnsiTheme="minorHAnsi" w:cstheme="minorHAnsi"/>
          <w:b/>
          <w:bCs/>
          <w:sz w:val="24"/>
          <w:szCs w:val="24"/>
        </w:rPr>
        <w:t>The Association for Education in Journalism and Mass Communication’s (AEJMC)</w:t>
      </w:r>
      <w:r w:rsidRPr="00D25402">
        <w:rPr>
          <w:rFonts w:asciiTheme="minorHAnsi" w:hAnsiTheme="minorHAnsi" w:cstheme="minorHAnsi"/>
          <w:sz w:val="24"/>
          <w:szCs w:val="24"/>
        </w:rPr>
        <w:t>—</w:t>
      </w:r>
      <w:r w:rsidR="00E40BB6" w:rsidRPr="00D25402">
        <w:rPr>
          <w:rFonts w:asciiTheme="minorHAnsi" w:hAnsiTheme="minorHAnsi" w:cstheme="minorHAnsi"/>
          <w:i/>
          <w:iCs/>
          <w:sz w:val="24"/>
          <w:szCs w:val="24"/>
        </w:rPr>
        <w:t>Advertising Division, Communicating Science, Health, Environment and Risk Division</w:t>
      </w:r>
      <w:r w:rsidR="001840C8" w:rsidRPr="00D25402">
        <w:rPr>
          <w:rFonts w:asciiTheme="minorHAnsi" w:hAnsiTheme="minorHAnsi" w:cstheme="minorHAnsi"/>
          <w:i/>
          <w:iCs/>
          <w:sz w:val="24"/>
          <w:szCs w:val="24"/>
        </w:rPr>
        <w:t xml:space="preserve"> (</w:t>
      </w:r>
      <w:proofErr w:type="spellStart"/>
      <w:r w:rsidR="001840C8" w:rsidRPr="00D25402">
        <w:rPr>
          <w:rFonts w:asciiTheme="minorHAnsi" w:hAnsiTheme="minorHAnsi" w:cstheme="minorHAnsi"/>
          <w:i/>
          <w:iCs/>
          <w:sz w:val="24"/>
          <w:szCs w:val="24"/>
        </w:rPr>
        <w:t>ComSHER</w:t>
      </w:r>
      <w:proofErr w:type="spellEnd"/>
      <w:r w:rsidR="001840C8" w:rsidRPr="00D25402">
        <w:rPr>
          <w:rFonts w:asciiTheme="minorHAnsi" w:hAnsiTheme="minorHAnsi" w:cstheme="minorHAnsi"/>
          <w:i/>
          <w:iCs/>
          <w:sz w:val="24"/>
          <w:szCs w:val="24"/>
        </w:rPr>
        <w:t>)</w:t>
      </w:r>
      <w:r w:rsidR="00E40BB6" w:rsidRPr="00D25402">
        <w:rPr>
          <w:rFonts w:asciiTheme="minorHAnsi" w:hAnsiTheme="minorHAnsi" w:cstheme="minorHAnsi"/>
          <w:i/>
          <w:iCs/>
          <w:sz w:val="24"/>
          <w:szCs w:val="24"/>
        </w:rPr>
        <w:t xml:space="preserve">, Cultural and Critical Studies Division, </w:t>
      </w:r>
      <w:r w:rsidRPr="00D25402">
        <w:rPr>
          <w:rFonts w:asciiTheme="minorHAnsi" w:hAnsiTheme="minorHAnsi" w:cstheme="minorHAnsi"/>
          <w:i/>
          <w:iCs/>
          <w:sz w:val="24"/>
          <w:szCs w:val="24"/>
        </w:rPr>
        <w:t>Minorities and Communication Division</w:t>
      </w:r>
      <w:r w:rsidR="001840C8" w:rsidRPr="00D25402">
        <w:rPr>
          <w:rFonts w:asciiTheme="minorHAnsi" w:hAnsiTheme="minorHAnsi" w:cstheme="minorHAnsi"/>
          <w:i/>
          <w:iCs/>
          <w:sz w:val="24"/>
          <w:szCs w:val="24"/>
        </w:rPr>
        <w:t xml:space="preserve"> (MAC).</w:t>
      </w:r>
    </w:p>
    <w:p w14:paraId="4C0CFB6F" w14:textId="17C5B868" w:rsidR="0075437A" w:rsidRPr="00D25402" w:rsidRDefault="0075437A" w:rsidP="0075437A">
      <w:pPr>
        <w:pStyle w:val="BodyText"/>
        <w:spacing w:before="11"/>
        <w:rPr>
          <w:rFonts w:asciiTheme="minorHAnsi" w:hAnsiTheme="minorHAnsi" w:cstheme="minorHAnsi"/>
          <w:sz w:val="24"/>
          <w:szCs w:val="24"/>
        </w:rPr>
      </w:pPr>
      <w:r w:rsidRPr="00D25402">
        <w:rPr>
          <w:rFonts w:asciiTheme="minorHAnsi" w:hAnsiTheme="minorHAnsi" w:cstheme="minorHAnsi"/>
          <w:b/>
          <w:bCs/>
          <w:sz w:val="24"/>
          <w:szCs w:val="24"/>
        </w:rPr>
        <w:t>The National</w:t>
      </w:r>
      <w:r w:rsidRPr="00D25402">
        <w:rPr>
          <w:rFonts w:asciiTheme="minorHAnsi" w:hAnsiTheme="minorHAnsi" w:cstheme="minorHAnsi"/>
          <w:b/>
          <w:bCs/>
          <w:spacing w:val="-28"/>
          <w:sz w:val="24"/>
          <w:szCs w:val="24"/>
        </w:rPr>
        <w:t xml:space="preserve"> </w:t>
      </w:r>
      <w:r w:rsidRPr="00D25402">
        <w:rPr>
          <w:rFonts w:asciiTheme="minorHAnsi" w:hAnsiTheme="minorHAnsi" w:cstheme="minorHAnsi"/>
          <w:b/>
          <w:bCs/>
          <w:sz w:val="24"/>
          <w:szCs w:val="24"/>
        </w:rPr>
        <w:t>Communication Association (NCA)</w:t>
      </w:r>
      <w:r w:rsidRPr="00D25402">
        <w:rPr>
          <w:rFonts w:asciiTheme="minorHAnsi" w:hAnsiTheme="minorHAnsi" w:cstheme="minorHAnsi"/>
          <w:b/>
          <w:bCs/>
          <w:spacing w:val="-28"/>
          <w:sz w:val="24"/>
          <w:szCs w:val="24"/>
        </w:rPr>
        <w:t xml:space="preserve"> </w:t>
      </w:r>
      <w:r w:rsidRPr="00D25402">
        <w:rPr>
          <w:rFonts w:asciiTheme="minorHAnsi" w:hAnsiTheme="minorHAnsi" w:cstheme="minorHAnsi"/>
          <w:sz w:val="24"/>
          <w:szCs w:val="24"/>
        </w:rPr>
        <w:t>—</w:t>
      </w:r>
      <w:r w:rsidRPr="00D25402">
        <w:rPr>
          <w:rFonts w:asciiTheme="minorHAnsi" w:hAnsiTheme="minorHAnsi" w:cstheme="minorHAnsi"/>
          <w:i/>
          <w:iCs/>
          <w:sz w:val="24"/>
          <w:szCs w:val="24"/>
        </w:rPr>
        <w:t xml:space="preserve">Communication and the Future Division, </w:t>
      </w:r>
      <w:r w:rsidRPr="00D25402">
        <w:rPr>
          <w:rFonts w:asciiTheme="minorHAnsi" w:hAnsiTheme="minorHAnsi" w:cstheme="minorHAnsi"/>
          <w:i/>
          <w:iCs/>
          <w:color w:val="202124"/>
          <w:shd w:val="clear" w:color="auto" w:fill="FFFFFF"/>
        </w:rPr>
        <w:t xml:space="preserve">Activism and Social Justice Division, African American Communication and Culture Division, Asian/Pacific American Communication Studies Division, Applied Communication Division, </w:t>
      </w:r>
      <w:r w:rsidRPr="00D25402">
        <w:rPr>
          <w:rFonts w:asciiTheme="minorHAnsi" w:hAnsiTheme="minorHAnsi" w:cstheme="minorHAnsi"/>
          <w:i/>
          <w:iCs/>
          <w:sz w:val="24"/>
          <w:szCs w:val="24"/>
        </w:rPr>
        <w:t>Environmental Communication Division</w:t>
      </w:r>
    </w:p>
    <w:p w14:paraId="76C9055C" w14:textId="59F4D53B" w:rsidR="00256DEB" w:rsidRPr="00D25402" w:rsidRDefault="00B025E2">
      <w:pPr>
        <w:pStyle w:val="BodyText"/>
        <w:spacing w:before="11"/>
        <w:rPr>
          <w:rFonts w:asciiTheme="minorHAnsi" w:hAnsiTheme="minorHAnsi" w:cstheme="minorHAnsi"/>
          <w:b/>
          <w:bCs/>
          <w:iCs/>
          <w:sz w:val="24"/>
          <w:szCs w:val="24"/>
        </w:rPr>
      </w:pPr>
      <w:r w:rsidRPr="00D25402">
        <w:rPr>
          <w:rFonts w:asciiTheme="minorHAnsi" w:hAnsiTheme="minorHAnsi" w:cstheme="minorHAnsi"/>
          <w:b/>
          <w:bCs/>
          <w:sz w:val="24"/>
          <w:szCs w:val="24"/>
        </w:rPr>
        <w:t xml:space="preserve">The </w:t>
      </w:r>
      <w:r w:rsidR="00256DEB" w:rsidRPr="00D25402">
        <w:rPr>
          <w:rFonts w:asciiTheme="minorHAnsi" w:hAnsiTheme="minorHAnsi" w:cstheme="minorHAnsi"/>
          <w:b/>
          <w:bCs/>
          <w:sz w:val="24"/>
          <w:szCs w:val="24"/>
        </w:rPr>
        <w:t>National</w:t>
      </w:r>
      <w:r w:rsidR="00256DEB" w:rsidRPr="00D25402">
        <w:rPr>
          <w:rFonts w:asciiTheme="minorHAnsi" w:hAnsiTheme="minorHAnsi" w:cstheme="minorHAnsi"/>
          <w:b/>
          <w:bCs/>
          <w:spacing w:val="-28"/>
          <w:sz w:val="24"/>
          <w:szCs w:val="24"/>
        </w:rPr>
        <w:t xml:space="preserve"> </w:t>
      </w:r>
      <w:r w:rsidR="00256DEB" w:rsidRPr="00D25402">
        <w:rPr>
          <w:rFonts w:asciiTheme="minorHAnsi" w:hAnsiTheme="minorHAnsi" w:cstheme="minorHAnsi"/>
          <w:b/>
          <w:bCs/>
          <w:sz w:val="24"/>
          <w:szCs w:val="24"/>
        </w:rPr>
        <w:t>Association</w:t>
      </w:r>
      <w:r w:rsidR="00256DEB" w:rsidRPr="00D25402">
        <w:rPr>
          <w:rFonts w:asciiTheme="minorHAnsi" w:hAnsiTheme="minorHAnsi" w:cstheme="minorHAnsi"/>
          <w:b/>
          <w:bCs/>
          <w:spacing w:val="-28"/>
          <w:sz w:val="24"/>
          <w:szCs w:val="24"/>
        </w:rPr>
        <w:t xml:space="preserve"> </w:t>
      </w:r>
      <w:r w:rsidR="00256DEB" w:rsidRPr="00D25402">
        <w:rPr>
          <w:rFonts w:asciiTheme="minorHAnsi" w:hAnsiTheme="minorHAnsi" w:cstheme="minorHAnsi"/>
          <w:b/>
          <w:bCs/>
          <w:sz w:val="24"/>
          <w:szCs w:val="24"/>
        </w:rPr>
        <w:t>for</w:t>
      </w:r>
      <w:r w:rsidR="00256DEB" w:rsidRPr="00D25402">
        <w:rPr>
          <w:rFonts w:asciiTheme="minorHAnsi" w:hAnsiTheme="minorHAnsi" w:cstheme="minorHAnsi"/>
          <w:b/>
          <w:bCs/>
          <w:spacing w:val="-28"/>
          <w:sz w:val="24"/>
          <w:szCs w:val="24"/>
        </w:rPr>
        <w:t xml:space="preserve"> </w:t>
      </w:r>
      <w:r w:rsidR="00256DEB" w:rsidRPr="00D25402">
        <w:rPr>
          <w:rFonts w:asciiTheme="minorHAnsi" w:hAnsiTheme="minorHAnsi" w:cstheme="minorHAnsi"/>
          <w:b/>
          <w:bCs/>
          <w:sz w:val="24"/>
          <w:szCs w:val="24"/>
        </w:rPr>
        <w:t>Multi-Ethnicity</w:t>
      </w:r>
      <w:r w:rsidR="00256DEB" w:rsidRPr="00D25402">
        <w:rPr>
          <w:rFonts w:asciiTheme="minorHAnsi" w:hAnsiTheme="minorHAnsi" w:cstheme="minorHAnsi"/>
          <w:b/>
          <w:bCs/>
          <w:spacing w:val="-29"/>
          <w:sz w:val="24"/>
          <w:szCs w:val="24"/>
        </w:rPr>
        <w:t xml:space="preserve"> </w:t>
      </w:r>
      <w:r w:rsidR="00256DEB" w:rsidRPr="00D25402">
        <w:rPr>
          <w:rFonts w:asciiTheme="minorHAnsi" w:hAnsiTheme="minorHAnsi" w:cstheme="minorHAnsi"/>
          <w:b/>
          <w:bCs/>
          <w:sz w:val="24"/>
          <w:szCs w:val="24"/>
        </w:rPr>
        <w:t>in</w:t>
      </w:r>
      <w:r w:rsidR="00256DEB" w:rsidRPr="00D25402">
        <w:rPr>
          <w:rFonts w:asciiTheme="minorHAnsi" w:hAnsiTheme="minorHAnsi" w:cstheme="minorHAnsi"/>
          <w:b/>
          <w:bCs/>
          <w:spacing w:val="-28"/>
          <w:sz w:val="24"/>
          <w:szCs w:val="24"/>
        </w:rPr>
        <w:t xml:space="preserve"> </w:t>
      </w:r>
      <w:r w:rsidR="00256DEB" w:rsidRPr="00D25402">
        <w:rPr>
          <w:rFonts w:asciiTheme="minorHAnsi" w:hAnsiTheme="minorHAnsi" w:cstheme="minorHAnsi"/>
          <w:b/>
          <w:bCs/>
          <w:sz w:val="24"/>
          <w:szCs w:val="24"/>
        </w:rPr>
        <w:t>Communication</w:t>
      </w:r>
      <w:r w:rsidR="0075437A" w:rsidRPr="00D25402">
        <w:rPr>
          <w:rFonts w:asciiTheme="minorHAnsi" w:hAnsiTheme="minorHAnsi" w:cstheme="minorHAnsi"/>
          <w:b/>
          <w:bCs/>
          <w:sz w:val="24"/>
          <w:szCs w:val="24"/>
        </w:rPr>
        <w:t xml:space="preserve"> (NAMIC)</w:t>
      </w:r>
    </w:p>
    <w:p w14:paraId="732FFD16" w14:textId="0998E415" w:rsidR="007D28ED" w:rsidRPr="00D25402" w:rsidRDefault="003C4F26">
      <w:pPr>
        <w:pStyle w:val="BodyText"/>
        <w:spacing w:before="11"/>
        <w:rPr>
          <w:rFonts w:asciiTheme="minorHAnsi" w:hAnsiTheme="minorHAnsi" w:cstheme="minorHAnsi"/>
          <w:b/>
          <w:bCs/>
          <w:sz w:val="24"/>
          <w:szCs w:val="24"/>
        </w:rPr>
      </w:pPr>
      <w:r w:rsidRPr="00D25402">
        <w:rPr>
          <w:rFonts w:asciiTheme="minorHAnsi" w:hAnsiTheme="minorHAnsi" w:cstheme="minorHAnsi"/>
          <w:b/>
          <w:bCs/>
          <w:sz w:val="24"/>
          <w:szCs w:val="24"/>
        </w:rPr>
        <w:t>T</w:t>
      </w:r>
      <w:r w:rsidR="00256DEB" w:rsidRPr="00D25402">
        <w:rPr>
          <w:rFonts w:asciiTheme="minorHAnsi" w:hAnsiTheme="minorHAnsi" w:cstheme="minorHAnsi"/>
          <w:b/>
          <w:bCs/>
          <w:sz w:val="24"/>
          <w:szCs w:val="24"/>
        </w:rPr>
        <w:t>he American Marketing Association</w:t>
      </w:r>
    </w:p>
    <w:p w14:paraId="4972A516" w14:textId="77777777" w:rsidR="003C4F26" w:rsidRPr="00D25402" w:rsidRDefault="003C4F26">
      <w:pPr>
        <w:pStyle w:val="BodyText"/>
        <w:spacing w:before="11"/>
        <w:rPr>
          <w:rFonts w:asciiTheme="minorHAnsi" w:hAnsiTheme="minorHAnsi" w:cstheme="minorHAnsi"/>
          <w:sz w:val="24"/>
          <w:szCs w:val="24"/>
        </w:rPr>
      </w:pPr>
    </w:p>
    <w:p w14:paraId="2C403262" w14:textId="65E6AA0A" w:rsidR="000605D1" w:rsidRPr="00D25402" w:rsidRDefault="00730B61">
      <w:pPr>
        <w:pStyle w:val="Heading2"/>
        <w:numPr>
          <w:ilvl w:val="0"/>
          <w:numId w:val="2"/>
        </w:numPr>
        <w:tabs>
          <w:tab w:val="left" w:pos="841"/>
        </w:tabs>
        <w:ind w:hanging="360"/>
        <w:rPr>
          <w:rFonts w:asciiTheme="minorHAnsi" w:hAnsiTheme="minorHAnsi" w:cstheme="minorHAnsi"/>
        </w:rPr>
      </w:pPr>
      <w:r w:rsidRPr="00D25402">
        <w:rPr>
          <w:rFonts w:asciiTheme="minorHAnsi" w:hAnsiTheme="minorHAnsi" w:cstheme="minorHAnsi"/>
        </w:rPr>
        <w:t xml:space="preserve">What are your </w:t>
      </w:r>
      <w:r w:rsidR="003C4A35" w:rsidRPr="00D25402">
        <w:rPr>
          <w:rFonts w:asciiTheme="minorHAnsi" w:hAnsiTheme="minorHAnsi" w:cstheme="minorHAnsi"/>
        </w:rPr>
        <w:t>a</w:t>
      </w:r>
      <w:r w:rsidRPr="00D25402">
        <w:rPr>
          <w:rFonts w:asciiTheme="minorHAnsi" w:hAnsiTheme="minorHAnsi" w:cstheme="minorHAnsi"/>
        </w:rPr>
        <w:t xml:space="preserve">ctive </w:t>
      </w:r>
      <w:r w:rsidR="003C4A35" w:rsidRPr="00D25402">
        <w:rPr>
          <w:rFonts w:asciiTheme="minorHAnsi" w:hAnsiTheme="minorHAnsi" w:cstheme="minorHAnsi"/>
        </w:rPr>
        <w:t>r</w:t>
      </w:r>
      <w:r w:rsidRPr="00D25402">
        <w:rPr>
          <w:rFonts w:asciiTheme="minorHAnsi" w:hAnsiTheme="minorHAnsi" w:cstheme="minorHAnsi"/>
        </w:rPr>
        <w:t>ecruitment</w:t>
      </w:r>
      <w:r w:rsidRPr="00D25402">
        <w:rPr>
          <w:rFonts w:asciiTheme="minorHAnsi" w:hAnsiTheme="minorHAnsi" w:cstheme="minorHAnsi"/>
          <w:spacing w:val="-4"/>
        </w:rPr>
        <w:t xml:space="preserve"> </w:t>
      </w:r>
      <w:r w:rsidR="003C4A35" w:rsidRPr="00D25402">
        <w:rPr>
          <w:rFonts w:asciiTheme="minorHAnsi" w:hAnsiTheme="minorHAnsi" w:cstheme="minorHAnsi"/>
        </w:rPr>
        <w:t>s</w:t>
      </w:r>
      <w:r w:rsidRPr="00D25402">
        <w:rPr>
          <w:rFonts w:asciiTheme="minorHAnsi" w:hAnsiTheme="minorHAnsi" w:cstheme="minorHAnsi"/>
        </w:rPr>
        <w:t>trategies?</w:t>
      </w:r>
    </w:p>
    <w:p w14:paraId="35D9B444" w14:textId="22C48352" w:rsidR="000605D1" w:rsidRPr="00D25402" w:rsidRDefault="00730B61">
      <w:pPr>
        <w:spacing w:before="20" w:line="259" w:lineRule="auto"/>
        <w:ind w:left="840" w:right="100"/>
        <w:rPr>
          <w:rFonts w:asciiTheme="minorHAnsi" w:hAnsiTheme="minorHAnsi" w:cstheme="minorHAnsi"/>
          <w:i/>
        </w:rPr>
      </w:pPr>
      <w:r w:rsidRPr="00D25402">
        <w:rPr>
          <w:rFonts w:asciiTheme="minorHAnsi" w:hAnsiTheme="minorHAnsi" w:cstheme="minorHAnsi"/>
          <w:i/>
        </w:rPr>
        <w:t xml:space="preserve">Active recruitment is the process of “generating a pool [of applicants] rather than merely tapping it” (NSF ADVANCE Michigan, 2007). </w:t>
      </w:r>
      <w:r w:rsidR="002B1E4A" w:rsidRPr="00D25402">
        <w:rPr>
          <w:rFonts w:asciiTheme="minorHAnsi" w:hAnsiTheme="minorHAnsi" w:cstheme="minorHAnsi"/>
          <w:i/>
        </w:rPr>
        <w:t>A</w:t>
      </w:r>
      <w:r w:rsidRPr="00D25402">
        <w:rPr>
          <w:rFonts w:asciiTheme="minorHAnsi" w:hAnsiTheme="minorHAnsi" w:cstheme="minorHAnsi"/>
          <w:i/>
        </w:rPr>
        <w:t>ctive strategies include making direct contact with graduate students, faculty and key institutions, and building relationships over time.</w:t>
      </w:r>
    </w:p>
    <w:p w14:paraId="7BE5664C" w14:textId="38F9EB26" w:rsidR="000605D1" w:rsidRPr="00D25402" w:rsidRDefault="00730B61">
      <w:pPr>
        <w:spacing w:before="1" w:line="256" w:lineRule="auto"/>
        <w:ind w:left="840" w:right="203"/>
        <w:rPr>
          <w:rFonts w:asciiTheme="minorHAnsi" w:hAnsiTheme="minorHAnsi" w:cstheme="minorHAnsi"/>
          <w:i/>
        </w:rPr>
      </w:pPr>
      <w:r w:rsidRPr="00D25402">
        <w:rPr>
          <w:rFonts w:asciiTheme="minorHAnsi" w:hAnsiTheme="minorHAnsi" w:cstheme="minorHAnsi"/>
          <w:i/>
        </w:rPr>
        <w:t xml:space="preserve">Describe your plans for at least </w:t>
      </w:r>
      <w:r w:rsidR="00A025B8" w:rsidRPr="00D25402">
        <w:rPr>
          <w:rFonts w:asciiTheme="minorHAnsi" w:hAnsiTheme="minorHAnsi" w:cstheme="minorHAnsi"/>
          <w:i/>
        </w:rPr>
        <w:t>three</w:t>
      </w:r>
      <w:r w:rsidR="003C4A35" w:rsidRPr="00D25402">
        <w:rPr>
          <w:rFonts w:asciiTheme="minorHAnsi" w:hAnsiTheme="minorHAnsi" w:cstheme="minorHAnsi"/>
          <w:i/>
        </w:rPr>
        <w:t xml:space="preserve"> </w:t>
      </w:r>
      <w:r w:rsidRPr="00D25402">
        <w:rPr>
          <w:rFonts w:asciiTheme="minorHAnsi" w:hAnsiTheme="minorHAnsi" w:cstheme="minorHAnsi"/>
          <w:i/>
        </w:rPr>
        <w:t>additional forms of outreach to seek out diverse candidates. The suggestions below provide some examples but are not an exhaustive list.</w:t>
      </w:r>
      <w:r w:rsidR="00B4695A" w:rsidRPr="00D25402">
        <w:rPr>
          <w:rFonts w:asciiTheme="minorHAnsi" w:hAnsiTheme="minorHAnsi" w:cstheme="minorHAnsi"/>
          <w:i/>
        </w:rPr>
        <w:t xml:space="preserve"> </w:t>
      </w:r>
    </w:p>
    <w:p w14:paraId="2A926A65" w14:textId="2AFB2642" w:rsidR="000605D1" w:rsidRPr="00D25402" w:rsidRDefault="00730B61">
      <w:pPr>
        <w:pStyle w:val="ListParagraph"/>
        <w:numPr>
          <w:ilvl w:val="1"/>
          <w:numId w:val="2"/>
        </w:numPr>
        <w:tabs>
          <w:tab w:val="left" w:pos="1561"/>
        </w:tabs>
        <w:spacing w:before="3"/>
        <w:ind w:hanging="360"/>
        <w:rPr>
          <w:rFonts w:asciiTheme="minorHAnsi" w:hAnsiTheme="minorHAnsi" w:cstheme="minorHAnsi"/>
          <w:i/>
        </w:rPr>
      </w:pPr>
      <w:r w:rsidRPr="00D25402">
        <w:rPr>
          <w:rFonts w:asciiTheme="minorHAnsi" w:hAnsiTheme="minorHAnsi" w:cstheme="minorHAnsi"/>
          <w:i/>
        </w:rPr>
        <w:t>Conference</w:t>
      </w:r>
      <w:r w:rsidRPr="00D25402">
        <w:rPr>
          <w:rFonts w:asciiTheme="minorHAnsi" w:hAnsiTheme="minorHAnsi" w:cstheme="minorHAnsi"/>
          <w:i/>
          <w:spacing w:val="-1"/>
        </w:rPr>
        <w:t xml:space="preserve"> </w:t>
      </w:r>
      <w:r w:rsidRPr="00D25402">
        <w:rPr>
          <w:rFonts w:asciiTheme="minorHAnsi" w:hAnsiTheme="minorHAnsi" w:cstheme="minorHAnsi"/>
          <w:i/>
        </w:rPr>
        <w:t>outreach</w:t>
      </w:r>
      <w:r w:rsidR="00E655E7" w:rsidRPr="00D25402">
        <w:rPr>
          <w:rFonts w:asciiTheme="minorHAnsi" w:hAnsiTheme="minorHAnsi" w:cstheme="minorHAnsi"/>
          <w:i/>
        </w:rPr>
        <w:t xml:space="preserve"> (please list conference description and dates)</w:t>
      </w:r>
    </w:p>
    <w:p w14:paraId="4E087709" w14:textId="18C192CF" w:rsidR="000605D1" w:rsidRPr="00D25402" w:rsidRDefault="00730B61">
      <w:pPr>
        <w:pStyle w:val="ListParagraph"/>
        <w:numPr>
          <w:ilvl w:val="1"/>
          <w:numId w:val="2"/>
        </w:numPr>
        <w:tabs>
          <w:tab w:val="left" w:pos="1561"/>
        </w:tabs>
        <w:spacing w:before="22" w:line="259" w:lineRule="auto"/>
        <w:ind w:right="328" w:hanging="360"/>
        <w:rPr>
          <w:rFonts w:asciiTheme="minorHAnsi" w:hAnsiTheme="minorHAnsi" w:cstheme="minorHAnsi"/>
          <w:i/>
        </w:rPr>
      </w:pPr>
      <w:r w:rsidRPr="00D25402">
        <w:rPr>
          <w:rFonts w:asciiTheme="minorHAnsi" w:hAnsiTheme="minorHAnsi" w:cstheme="minorHAnsi"/>
          <w:i/>
        </w:rPr>
        <w:t>Contacting professional associations with subgroups for women and underrepresented minorities</w:t>
      </w:r>
      <w:r w:rsidR="00E655E7" w:rsidRPr="00D25402">
        <w:rPr>
          <w:rFonts w:asciiTheme="minorHAnsi" w:hAnsiTheme="minorHAnsi" w:cstheme="minorHAnsi"/>
          <w:i/>
        </w:rPr>
        <w:t xml:space="preserve"> (please list association names)</w:t>
      </w:r>
    </w:p>
    <w:p w14:paraId="35CB8603" w14:textId="2C2B84E9" w:rsidR="000605D1" w:rsidRPr="00D25402" w:rsidRDefault="00730B61">
      <w:pPr>
        <w:pStyle w:val="ListParagraph"/>
        <w:numPr>
          <w:ilvl w:val="1"/>
          <w:numId w:val="2"/>
        </w:numPr>
        <w:tabs>
          <w:tab w:val="left" w:pos="1560"/>
          <w:tab w:val="left" w:pos="1561"/>
        </w:tabs>
        <w:spacing w:line="259" w:lineRule="auto"/>
        <w:ind w:right="120" w:hanging="360"/>
        <w:rPr>
          <w:rFonts w:asciiTheme="minorHAnsi" w:hAnsiTheme="minorHAnsi" w:cstheme="minorHAnsi"/>
          <w:i/>
        </w:rPr>
      </w:pPr>
      <w:r w:rsidRPr="00D25402">
        <w:rPr>
          <w:rFonts w:asciiTheme="minorHAnsi" w:hAnsiTheme="minorHAnsi" w:cstheme="minorHAnsi"/>
          <w:i/>
        </w:rPr>
        <w:t>Outreach to influential people in the field who are known for mentoring diverse graduate students and junior faculty</w:t>
      </w:r>
      <w:r w:rsidRPr="00D25402">
        <w:rPr>
          <w:rFonts w:asciiTheme="minorHAnsi" w:hAnsiTheme="minorHAnsi" w:cstheme="minorHAnsi"/>
          <w:i/>
          <w:spacing w:val="-5"/>
        </w:rPr>
        <w:t xml:space="preserve"> </w:t>
      </w:r>
      <w:r w:rsidRPr="00D25402">
        <w:rPr>
          <w:rFonts w:asciiTheme="minorHAnsi" w:hAnsiTheme="minorHAnsi" w:cstheme="minorHAnsi"/>
          <w:i/>
        </w:rPr>
        <w:t>members</w:t>
      </w:r>
    </w:p>
    <w:p w14:paraId="1C96BB69" w14:textId="79692788" w:rsidR="00750A3F" w:rsidRPr="00D25402" w:rsidRDefault="00750A3F">
      <w:pPr>
        <w:pStyle w:val="ListParagraph"/>
        <w:numPr>
          <w:ilvl w:val="1"/>
          <w:numId w:val="2"/>
        </w:numPr>
        <w:tabs>
          <w:tab w:val="left" w:pos="1560"/>
          <w:tab w:val="left" w:pos="1561"/>
        </w:tabs>
        <w:spacing w:line="259" w:lineRule="auto"/>
        <w:ind w:right="120" w:hanging="360"/>
        <w:rPr>
          <w:rFonts w:asciiTheme="minorHAnsi" w:hAnsiTheme="minorHAnsi" w:cstheme="minorHAnsi"/>
          <w:i/>
        </w:rPr>
      </w:pPr>
      <w:r w:rsidRPr="00D25402">
        <w:rPr>
          <w:rFonts w:asciiTheme="minorHAnsi" w:hAnsiTheme="minorHAnsi" w:cstheme="minorHAnsi"/>
          <w:i/>
        </w:rPr>
        <w:t>Direct calls to possible candidates to encourage them to apply</w:t>
      </w:r>
    </w:p>
    <w:p w14:paraId="521E96CC" w14:textId="41356474" w:rsidR="002423FE" w:rsidRPr="00D25402" w:rsidRDefault="002423FE" w:rsidP="002423FE">
      <w:pPr>
        <w:tabs>
          <w:tab w:val="left" w:pos="1560"/>
          <w:tab w:val="left" w:pos="1561"/>
        </w:tabs>
        <w:spacing w:line="259" w:lineRule="auto"/>
        <w:ind w:right="120"/>
        <w:rPr>
          <w:rFonts w:asciiTheme="minorHAnsi" w:hAnsiTheme="minorHAnsi" w:cstheme="minorHAnsi"/>
          <w:i/>
        </w:rPr>
      </w:pPr>
    </w:p>
    <w:p w14:paraId="385B7F59" w14:textId="399CF05E" w:rsidR="002423FE" w:rsidRPr="009E5655" w:rsidRDefault="002423FE" w:rsidP="001B5D36">
      <w:pPr>
        <w:tabs>
          <w:tab w:val="left" w:pos="1560"/>
          <w:tab w:val="left" w:pos="1561"/>
        </w:tabs>
        <w:spacing w:line="259" w:lineRule="auto"/>
        <w:ind w:right="120"/>
        <w:rPr>
          <w:rFonts w:asciiTheme="minorHAnsi" w:hAnsiTheme="minorHAnsi" w:cstheme="minorHAnsi"/>
          <w:i/>
        </w:rPr>
      </w:pPr>
      <w:r w:rsidRPr="00D25402">
        <w:rPr>
          <w:rFonts w:asciiTheme="minorHAnsi" w:hAnsiTheme="minorHAnsi" w:cstheme="minorHAnsi"/>
          <w:i/>
        </w:rPr>
        <w:t>Please refer to #8 above. AEJMC is August 7-10. The conferences listed above</w:t>
      </w:r>
      <w:r w:rsidR="007B297F" w:rsidRPr="00D25402">
        <w:rPr>
          <w:rFonts w:asciiTheme="minorHAnsi" w:hAnsiTheme="minorHAnsi" w:cstheme="minorHAnsi"/>
          <w:i/>
        </w:rPr>
        <w:t xml:space="preserve"> have interest groups and divisions</w:t>
      </w:r>
      <w:r w:rsidR="004E24DB" w:rsidRPr="00D25402">
        <w:rPr>
          <w:rFonts w:asciiTheme="minorHAnsi" w:hAnsiTheme="minorHAnsi" w:cstheme="minorHAnsi"/>
          <w:i/>
        </w:rPr>
        <w:t xml:space="preserve"> or caucuses related to women, ethnic/racial minorities, and LGBTQ+ communities. We will ensure that our advertisement </w:t>
      </w:r>
      <w:r w:rsidR="001B5D36" w:rsidRPr="00D25402">
        <w:rPr>
          <w:rFonts w:asciiTheme="minorHAnsi" w:hAnsiTheme="minorHAnsi" w:cstheme="minorHAnsi"/>
          <w:i/>
        </w:rPr>
        <w:t>is circulated in all venues listed above. Committee members will additionally reach out via direct calls to potential applicants via their networks. We will also post the announcement to social media groups for scholars in the areas of advertising, marketing, and culture and diversity.</w:t>
      </w:r>
    </w:p>
    <w:sectPr w:rsidR="002423FE" w:rsidRPr="009E5655">
      <w:footerReference w:type="default" r:id="rId20"/>
      <w:pgSz w:w="12240" w:h="15840"/>
      <w:pgMar w:top="1400" w:right="132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4CFA9" w14:textId="77777777" w:rsidR="003709B2" w:rsidRDefault="003709B2">
      <w:r>
        <w:separator/>
      </w:r>
    </w:p>
  </w:endnote>
  <w:endnote w:type="continuationSeparator" w:id="0">
    <w:p w14:paraId="3F1F9ECD" w14:textId="77777777" w:rsidR="003709B2" w:rsidRDefault="0037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6894" w14:textId="3258D1F9" w:rsidR="00CB045A" w:rsidRPr="00AB6377" w:rsidRDefault="00CB045A" w:rsidP="00CB045A">
    <w:pPr>
      <w:pStyle w:val="Footer"/>
      <w:jc w:val="right"/>
      <w:rPr>
        <w:sz w:val="18"/>
      </w:rPr>
    </w:pPr>
    <w:r w:rsidRPr="00AB6377">
      <w:rPr>
        <w:sz w:val="18"/>
      </w:rPr>
      <w:t xml:space="preserve">Last revised </w:t>
    </w:r>
    <w:r w:rsidR="0032227A">
      <w:rPr>
        <w:sz w:val="18"/>
      </w:rPr>
      <w:t>7</w:t>
    </w:r>
    <w:r w:rsidR="00471AE8">
      <w:rPr>
        <w:sz w:val="18"/>
      </w:rPr>
      <w:t>/</w:t>
    </w:r>
    <w:r w:rsidR="0032227A">
      <w:rPr>
        <w:sz w:val="18"/>
      </w:rPr>
      <w:t>6</w:t>
    </w:r>
    <w:r w:rsidR="00AB6377" w:rsidRPr="00AB6377">
      <w:rPr>
        <w:sz w:val="18"/>
      </w:rPr>
      <w:t>/</w:t>
    </w:r>
    <w:r w:rsidR="00E5691E" w:rsidRPr="00AB6377">
      <w:rPr>
        <w:sz w:val="18"/>
      </w:rPr>
      <w:t>21</w:t>
    </w:r>
  </w:p>
  <w:p w14:paraId="75CE8C2A" w14:textId="60EF95A3" w:rsidR="000605D1" w:rsidRDefault="000605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5BDF6" w14:textId="77777777" w:rsidR="003709B2" w:rsidRDefault="003709B2">
      <w:r>
        <w:separator/>
      </w:r>
    </w:p>
  </w:footnote>
  <w:footnote w:type="continuationSeparator" w:id="0">
    <w:p w14:paraId="4ABD448D" w14:textId="77777777" w:rsidR="003709B2" w:rsidRDefault="003709B2">
      <w:r>
        <w:continuationSeparator/>
      </w:r>
    </w:p>
  </w:footnote>
  <w:footnote w:id="1">
    <w:p w14:paraId="79DD74C9" w14:textId="1310B295" w:rsidR="00762EA5" w:rsidRDefault="00762EA5">
      <w:pPr>
        <w:pStyle w:val="FootnoteText"/>
      </w:pPr>
      <w:r>
        <w:rPr>
          <w:rStyle w:val="FootnoteReference"/>
        </w:rPr>
        <w:footnoteRef/>
      </w:r>
      <w:r>
        <w:t xml:space="preserve"> </w:t>
      </w:r>
      <w:r w:rsidR="00FB4E8F">
        <w:t>Your</w:t>
      </w:r>
      <w:r>
        <w:t xml:space="preserve"> </w:t>
      </w:r>
      <w:r w:rsidR="003C4A35">
        <w:t xml:space="preserve">full </w:t>
      </w:r>
      <w:r>
        <w:t>announcement does not also need to be included here</w:t>
      </w:r>
      <w:r w:rsidR="00FB4E8F">
        <w:t>: it is accessible</w:t>
      </w:r>
      <w:r w:rsidR="00FB4E8F" w:rsidRPr="00FB4E8F">
        <w:t xml:space="preserve"> </w:t>
      </w:r>
      <w:r w:rsidR="00FB4E8F">
        <w:t xml:space="preserve">directly in </w:t>
      </w:r>
      <w:proofErr w:type="spellStart"/>
      <w:r w:rsidR="00FB4E8F">
        <w:t>MyTrack</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E43B7"/>
    <w:multiLevelType w:val="hybridMultilevel"/>
    <w:tmpl w:val="44A6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220A3"/>
    <w:multiLevelType w:val="hybridMultilevel"/>
    <w:tmpl w:val="7A082890"/>
    <w:lvl w:ilvl="0" w:tplc="7B8C30E8">
      <w:start w:val="1"/>
      <w:numFmt w:val="decimal"/>
      <w:lvlText w:val="%1."/>
      <w:lvlJc w:val="left"/>
      <w:pPr>
        <w:ind w:left="840" w:hanging="361"/>
      </w:pPr>
      <w:rPr>
        <w:rFonts w:hint="default"/>
        <w:i/>
        <w:w w:val="100"/>
        <w:lang w:val="en-US" w:eastAsia="en-US" w:bidi="en-US"/>
      </w:rPr>
    </w:lvl>
    <w:lvl w:ilvl="1" w:tplc="BB0C655C">
      <w:start w:val="1"/>
      <w:numFmt w:val="lowerLetter"/>
      <w:lvlText w:val="%2."/>
      <w:lvlJc w:val="left"/>
      <w:pPr>
        <w:ind w:left="1559" w:hanging="360"/>
      </w:pPr>
      <w:rPr>
        <w:rFonts w:ascii="Calibri" w:eastAsia="Calibri" w:hAnsi="Calibri" w:cs="Calibri" w:hint="default"/>
        <w:spacing w:val="-1"/>
        <w:w w:val="100"/>
        <w:sz w:val="22"/>
        <w:szCs w:val="22"/>
        <w:lang w:val="en-US" w:eastAsia="en-US" w:bidi="en-US"/>
      </w:rPr>
    </w:lvl>
    <w:lvl w:ilvl="2" w:tplc="D5441FB4">
      <w:numFmt w:val="bullet"/>
      <w:lvlText w:val="•"/>
      <w:lvlJc w:val="left"/>
      <w:pPr>
        <w:ind w:left="2453" w:hanging="360"/>
      </w:pPr>
      <w:rPr>
        <w:rFonts w:hint="default"/>
        <w:lang w:val="en-US" w:eastAsia="en-US" w:bidi="en-US"/>
      </w:rPr>
    </w:lvl>
    <w:lvl w:ilvl="3" w:tplc="918643D6">
      <w:numFmt w:val="bullet"/>
      <w:lvlText w:val="•"/>
      <w:lvlJc w:val="left"/>
      <w:pPr>
        <w:ind w:left="3346" w:hanging="360"/>
      </w:pPr>
      <w:rPr>
        <w:rFonts w:hint="default"/>
        <w:lang w:val="en-US" w:eastAsia="en-US" w:bidi="en-US"/>
      </w:rPr>
    </w:lvl>
    <w:lvl w:ilvl="4" w:tplc="F508BF20">
      <w:numFmt w:val="bullet"/>
      <w:lvlText w:val="•"/>
      <w:lvlJc w:val="left"/>
      <w:pPr>
        <w:ind w:left="4240" w:hanging="360"/>
      </w:pPr>
      <w:rPr>
        <w:rFonts w:hint="default"/>
        <w:lang w:val="en-US" w:eastAsia="en-US" w:bidi="en-US"/>
      </w:rPr>
    </w:lvl>
    <w:lvl w:ilvl="5" w:tplc="BC62B1FC">
      <w:numFmt w:val="bullet"/>
      <w:lvlText w:val="•"/>
      <w:lvlJc w:val="left"/>
      <w:pPr>
        <w:ind w:left="5133" w:hanging="360"/>
      </w:pPr>
      <w:rPr>
        <w:rFonts w:hint="default"/>
        <w:lang w:val="en-US" w:eastAsia="en-US" w:bidi="en-US"/>
      </w:rPr>
    </w:lvl>
    <w:lvl w:ilvl="6" w:tplc="AB1CF180">
      <w:numFmt w:val="bullet"/>
      <w:lvlText w:val="•"/>
      <w:lvlJc w:val="left"/>
      <w:pPr>
        <w:ind w:left="6026" w:hanging="360"/>
      </w:pPr>
      <w:rPr>
        <w:rFonts w:hint="default"/>
        <w:lang w:val="en-US" w:eastAsia="en-US" w:bidi="en-US"/>
      </w:rPr>
    </w:lvl>
    <w:lvl w:ilvl="7" w:tplc="70224DB6">
      <w:numFmt w:val="bullet"/>
      <w:lvlText w:val="•"/>
      <w:lvlJc w:val="left"/>
      <w:pPr>
        <w:ind w:left="6920" w:hanging="360"/>
      </w:pPr>
      <w:rPr>
        <w:rFonts w:hint="default"/>
        <w:lang w:val="en-US" w:eastAsia="en-US" w:bidi="en-US"/>
      </w:rPr>
    </w:lvl>
    <w:lvl w:ilvl="8" w:tplc="90D6E604">
      <w:numFmt w:val="bullet"/>
      <w:lvlText w:val="•"/>
      <w:lvlJc w:val="left"/>
      <w:pPr>
        <w:ind w:left="7813" w:hanging="360"/>
      </w:pPr>
      <w:rPr>
        <w:rFonts w:hint="default"/>
        <w:lang w:val="en-US" w:eastAsia="en-US" w:bidi="en-US"/>
      </w:rPr>
    </w:lvl>
  </w:abstractNum>
  <w:abstractNum w:abstractNumId="2" w15:restartNumberingAfterBreak="0">
    <w:nsid w:val="39DC71D0"/>
    <w:multiLevelType w:val="hybridMultilevel"/>
    <w:tmpl w:val="F5C29CD6"/>
    <w:lvl w:ilvl="0" w:tplc="9BA46AE0">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E4523C2"/>
    <w:multiLevelType w:val="hybridMultilevel"/>
    <w:tmpl w:val="FA96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9F6B7B"/>
    <w:multiLevelType w:val="hybridMultilevel"/>
    <w:tmpl w:val="1A2C9472"/>
    <w:lvl w:ilvl="0" w:tplc="04090001">
      <w:start w:val="1"/>
      <w:numFmt w:val="bullet"/>
      <w:lvlText w:val=""/>
      <w:lvlJc w:val="left"/>
      <w:pPr>
        <w:ind w:left="839" w:hanging="360"/>
      </w:pPr>
      <w:rPr>
        <w:rFonts w:ascii="Symbol" w:hAnsi="Symbol" w:hint="default"/>
        <w:i/>
        <w:w w:val="100"/>
        <w:lang w:val="en-US" w:eastAsia="en-US" w:bidi="en-US"/>
      </w:rPr>
    </w:lvl>
    <w:lvl w:ilvl="1" w:tplc="5B647A9A">
      <w:start w:val="1"/>
      <w:numFmt w:val="lowerLetter"/>
      <w:lvlText w:val="%2."/>
      <w:lvlJc w:val="left"/>
      <w:pPr>
        <w:ind w:left="1560" w:hanging="361"/>
      </w:pPr>
      <w:rPr>
        <w:rFonts w:hint="default"/>
        <w:i w:val="0"/>
        <w:spacing w:val="-1"/>
        <w:w w:val="100"/>
        <w:lang w:val="en-US" w:eastAsia="en-US" w:bidi="en-US"/>
      </w:rPr>
    </w:lvl>
    <w:lvl w:ilvl="2" w:tplc="0409001B">
      <w:start w:val="1"/>
      <w:numFmt w:val="lowerRoman"/>
      <w:lvlText w:val="%3."/>
      <w:lvlJc w:val="right"/>
      <w:pPr>
        <w:ind w:left="2453" w:hanging="361"/>
      </w:pPr>
      <w:rPr>
        <w:rFonts w:hint="default"/>
        <w:lang w:val="en-US" w:eastAsia="en-US" w:bidi="en-US"/>
      </w:rPr>
    </w:lvl>
    <w:lvl w:ilvl="3" w:tplc="2A54352E">
      <w:numFmt w:val="bullet"/>
      <w:lvlText w:val="•"/>
      <w:lvlJc w:val="left"/>
      <w:pPr>
        <w:ind w:left="3346" w:hanging="361"/>
      </w:pPr>
      <w:rPr>
        <w:rFonts w:hint="default"/>
        <w:lang w:val="en-US" w:eastAsia="en-US" w:bidi="en-US"/>
      </w:rPr>
    </w:lvl>
    <w:lvl w:ilvl="4" w:tplc="762E2948">
      <w:numFmt w:val="bullet"/>
      <w:lvlText w:val="•"/>
      <w:lvlJc w:val="left"/>
      <w:pPr>
        <w:ind w:left="4240" w:hanging="361"/>
      </w:pPr>
      <w:rPr>
        <w:rFonts w:hint="default"/>
        <w:lang w:val="en-US" w:eastAsia="en-US" w:bidi="en-US"/>
      </w:rPr>
    </w:lvl>
    <w:lvl w:ilvl="5" w:tplc="0E8EB8CE">
      <w:numFmt w:val="bullet"/>
      <w:lvlText w:val="•"/>
      <w:lvlJc w:val="left"/>
      <w:pPr>
        <w:ind w:left="5133" w:hanging="361"/>
      </w:pPr>
      <w:rPr>
        <w:rFonts w:hint="default"/>
        <w:lang w:val="en-US" w:eastAsia="en-US" w:bidi="en-US"/>
      </w:rPr>
    </w:lvl>
    <w:lvl w:ilvl="6" w:tplc="466E6E60">
      <w:numFmt w:val="bullet"/>
      <w:lvlText w:val="•"/>
      <w:lvlJc w:val="left"/>
      <w:pPr>
        <w:ind w:left="6026" w:hanging="361"/>
      </w:pPr>
      <w:rPr>
        <w:rFonts w:hint="default"/>
        <w:lang w:val="en-US" w:eastAsia="en-US" w:bidi="en-US"/>
      </w:rPr>
    </w:lvl>
    <w:lvl w:ilvl="7" w:tplc="F49A53AA">
      <w:numFmt w:val="bullet"/>
      <w:lvlText w:val="•"/>
      <w:lvlJc w:val="left"/>
      <w:pPr>
        <w:ind w:left="6920" w:hanging="361"/>
      </w:pPr>
      <w:rPr>
        <w:rFonts w:hint="default"/>
        <w:lang w:val="en-US" w:eastAsia="en-US" w:bidi="en-US"/>
      </w:rPr>
    </w:lvl>
    <w:lvl w:ilvl="8" w:tplc="29B20946">
      <w:numFmt w:val="bullet"/>
      <w:lvlText w:val="•"/>
      <w:lvlJc w:val="left"/>
      <w:pPr>
        <w:ind w:left="7813" w:hanging="361"/>
      </w:pPr>
      <w:rPr>
        <w:rFonts w:hint="default"/>
        <w:lang w:val="en-US" w:eastAsia="en-US" w:bidi="en-US"/>
      </w:rPr>
    </w:lvl>
  </w:abstractNum>
  <w:abstractNum w:abstractNumId="5" w15:restartNumberingAfterBreak="0">
    <w:nsid w:val="620474CC"/>
    <w:multiLevelType w:val="hybridMultilevel"/>
    <w:tmpl w:val="01B6F6F2"/>
    <w:lvl w:ilvl="0" w:tplc="921EEAE4">
      <w:start w:val="1"/>
      <w:numFmt w:val="decimal"/>
      <w:lvlText w:val="%1."/>
      <w:lvlJc w:val="left"/>
      <w:pPr>
        <w:ind w:left="840" w:hanging="361"/>
      </w:pPr>
      <w:rPr>
        <w:rFonts w:hint="default"/>
        <w:i/>
        <w:w w:val="100"/>
        <w:lang w:val="en-US" w:eastAsia="en-US" w:bidi="en-US"/>
      </w:rPr>
    </w:lvl>
    <w:lvl w:ilvl="1" w:tplc="5B647A9A">
      <w:start w:val="1"/>
      <w:numFmt w:val="lowerLetter"/>
      <w:lvlText w:val="%2."/>
      <w:lvlJc w:val="left"/>
      <w:pPr>
        <w:ind w:left="1560" w:hanging="361"/>
      </w:pPr>
      <w:rPr>
        <w:rFonts w:hint="default"/>
        <w:i w:val="0"/>
        <w:spacing w:val="-1"/>
        <w:w w:val="100"/>
        <w:lang w:val="en-US" w:eastAsia="en-US" w:bidi="en-US"/>
      </w:rPr>
    </w:lvl>
    <w:lvl w:ilvl="2" w:tplc="0409001B">
      <w:start w:val="1"/>
      <w:numFmt w:val="lowerRoman"/>
      <w:lvlText w:val="%3."/>
      <w:lvlJc w:val="right"/>
      <w:pPr>
        <w:ind w:left="2453" w:hanging="361"/>
      </w:pPr>
      <w:rPr>
        <w:rFonts w:hint="default"/>
        <w:lang w:val="en-US" w:eastAsia="en-US" w:bidi="en-US"/>
      </w:rPr>
    </w:lvl>
    <w:lvl w:ilvl="3" w:tplc="2A54352E">
      <w:numFmt w:val="bullet"/>
      <w:lvlText w:val="•"/>
      <w:lvlJc w:val="left"/>
      <w:pPr>
        <w:ind w:left="3346" w:hanging="361"/>
      </w:pPr>
      <w:rPr>
        <w:rFonts w:hint="default"/>
        <w:lang w:val="en-US" w:eastAsia="en-US" w:bidi="en-US"/>
      </w:rPr>
    </w:lvl>
    <w:lvl w:ilvl="4" w:tplc="762E2948">
      <w:numFmt w:val="bullet"/>
      <w:lvlText w:val="•"/>
      <w:lvlJc w:val="left"/>
      <w:pPr>
        <w:ind w:left="4240" w:hanging="361"/>
      </w:pPr>
      <w:rPr>
        <w:rFonts w:hint="default"/>
        <w:lang w:val="en-US" w:eastAsia="en-US" w:bidi="en-US"/>
      </w:rPr>
    </w:lvl>
    <w:lvl w:ilvl="5" w:tplc="0E8EB8CE">
      <w:numFmt w:val="bullet"/>
      <w:lvlText w:val="•"/>
      <w:lvlJc w:val="left"/>
      <w:pPr>
        <w:ind w:left="5133" w:hanging="361"/>
      </w:pPr>
      <w:rPr>
        <w:rFonts w:hint="default"/>
        <w:lang w:val="en-US" w:eastAsia="en-US" w:bidi="en-US"/>
      </w:rPr>
    </w:lvl>
    <w:lvl w:ilvl="6" w:tplc="466E6E60">
      <w:numFmt w:val="bullet"/>
      <w:lvlText w:val="•"/>
      <w:lvlJc w:val="left"/>
      <w:pPr>
        <w:ind w:left="6026" w:hanging="361"/>
      </w:pPr>
      <w:rPr>
        <w:rFonts w:hint="default"/>
        <w:lang w:val="en-US" w:eastAsia="en-US" w:bidi="en-US"/>
      </w:rPr>
    </w:lvl>
    <w:lvl w:ilvl="7" w:tplc="F49A53AA">
      <w:numFmt w:val="bullet"/>
      <w:lvlText w:val="•"/>
      <w:lvlJc w:val="left"/>
      <w:pPr>
        <w:ind w:left="6920" w:hanging="361"/>
      </w:pPr>
      <w:rPr>
        <w:rFonts w:hint="default"/>
        <w:lang w:val="en-US" w:eastAsia="en-US" w:bidi="en-US"/>
      </w:rPr>
    </w:lvl>
    <w:lvl w:ilvl="8" w:tplc="29B20946">
      <w:numFmt w:val="bullet"/>
      <w:lvlText w:val="•"/>
      <w:lvlJc w:val="left"/>
      <w:pPr>
        <w:ind w:left="7813" w:hanging="361"/>
      </w:pPr>
      <w:rPr>
        <w:rFonts w:hint="default"/>
        <w:lang w:val="en-US" w:eastAsia="en-US" w:bidi="en-US"/>
      </w:rPr>
    </w:lvl>
  </w:abstractNum>
  <w:abstractNum w:abstractNumId="6" w15:restartNumberingAfterBreak="0">
    <w:nsid w:val="6F06021B"/>
    <w:multiLevelType w:val="hybridMultilevel"/>
    <w:tmpl w:val="F7007388"/>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num w:numId="1" w16cid:durableId="531497691">
    <w:abstractNumId w:val="1"/>
  </w:num>
  <w:num w:numId="2" w16cid:durableId="34623609">
    <w:abstractNumId w:val="5"/>
  </w:num>
  <w:num w:numId="3" w16cid:durableId="1012562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311747">
    <w:abstractNumId w:val="0"/>
  </w:num>
  <w:num w:numId="5" w16cid:durableId="71320822">
    <w:abstractNumId w:val="3"/>
  </w:num>
  <w:num w:numId="6" w16cid:durableId="1021514394">
    <w:abstractNumId w:val="4"/>
  </w:num>
  <w:num w:numId="7" w16cid:durableId="1330791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5D1"/>
    <w:rsid w:val="000109BC"/>
    <w:rsid w:val="00012A68"/>
    <w:rsid w:val="0001540A"/>
    <w:rsid w:val="00040E4A"/>
    <w:rsid w:val="00045F14"/>
    <w:rsid w:val="000605D1"/>
    <w:rsid w:val="00073643"/>
    <w:rsid w:val="0009691B"/>
    <w:rsid w:val="000B178F"/>
    <w:rsid w:val="000B509B"/>
    <w:rsid w:val="00106F4B"/>
    <w:rsid w:val="00112620"/>
    <w:rsid w:val="00125611"/>
    <w:rsid w:val="001277E4"/>
    <w:rsid w:val="00144D71"/>
    <w:rsid w:val="001479AF"/>
    <w:rsid w:val="001757CE"/>
    <w:rsid w:val="001840C8"/>
    <w:rsid w:val="0019109A"/>
    <w:rsid w:val="001940F8"/>
    <w:rsid w:val="001B1184"/>
    <w:rsid w:val="001B5D36"/>
    <w:rsid w:val="001C2E5D"/>
    <w:rsid w:val="001D4B1D"/>
    <w:rsid w:val="001E4D51"/>
    <w:rsid w:val="001F2C4A"/>
    <w:rsid w:val="002120C8"/>
    <w:rsid w:val="00220B3A"/>
    <w:rsid w:val="002423FE"/>
    <w:rsid w:val="00245E31"/>
    <w:rsid w:val="00253BA4"/>
    <w:rsid w:val="00256609"/>
    <w:rsid w:val="00256DEB"/>
    <w:rsid w:val="00265334"/>
    <w:rsid w:val="00273BA5"/>
    <w:rsid w:val="002B1E4A"/>
    <w:rsid w:val="002C21AC"/>
    <w:rsid w:val="002C3181"/>
    <w:rsid w:val="002E68E4"/>
    <w:rsid w:val="002F3F25"/>
    <w:rsid w:val="00306AFD"/>
    <w:rsid w:val="003153D6"/>
    <w:rsid w:val="0032227A"/>
    <w:rsid w:val="00334097"/>
    <w:rsid w:val="00357C48"/>
    <w:rsid w:val="003664A9"/>
    <w:rsid w:val="003709B2"/>
    <w:rsid w:val="00372111"/>
    <w:rsid w:val="00373941"/>
    <w:rsid w:val="003754FD"/>
    <w:rsid w:val="0038044C"/>
    <w:rsid w:val="00390C51"/>
    <w:rsid w:val="00393368"/>
    <w:rsid w:val="00397109"/>
    <w:rsid w:val="003C4A35"/>
    <w:rsid w:val="003C4F26"/>
    <w:rsid w:val="003E4627"/>
    <w:rsid w:val="00406515"/>
    <w:rsid w:val="0041761D"/>
    <w:rsid w:val="00420B88"/>
    <w:rsid w:val="00471AE8"/>
    <w:rsid w:val="00487DE4"/>
    <w:rsid w:val="00490FE9"/>
    <w:rsid w:val="004916B0"/>
    <w:rsid w:val="004A1854"/>
    <w:rsid w:val="004D49AF"/>
    <w:rsid w:val="004E24DB"/>
    <w:rsid w:val="00506FCC"/>
    <w:rsid w:val="00552AA7"/>
    <w:rsid w:val="005676C2"/>
    <w:rsid w:val="005C5793"/>
    <w:rsid w:val="005F1458"/>
    <w:rsid w:val="006261AB"/>
    <w:rsid w:val="00626AF0"/>
    <w:rsid w:val="00626C2B"/>
    <w:rsid w:val="00647401"/>
    <w:rsid w:val="00667BAF"/>
    <w:rsid w:val="006B74F2"/>
    <w:rsid w:val="006C21A7"/>
    <w:rsid w:val="006C4E94"/>
    <w:rsid w:val="006D0659"/>
    <w:rsid w:val="006E6675"/>
    <w:rsid w:val="006F6BD6"/>
    <w:rsid w:val="007007BC"/>
    <w:rsid w:val="00704C60"/>
    <w:rsid w:val="007252B3"/>
    <w:rsid w:val="00730B61"/>
    <w:rsid w:val="00731EA0"/>
    <w:rsid w:val="007467F0"/>
    <w:rsid w:val="00750A3F"/>
    <w:rsid w:val="0075437A"/>
    <w:rsid w:val="00762EA5"/>
    <w:rsid w:val="00765510"/>
    <w:rsid w:val="007675E8"/>
    <w:rsid w:val="00777CC0"/>
    <w:rsid w:val="00785EB3"/>
    <w:rsid w:val="00794D17"/>
    <w:rsid w:val="007B297F"/>
    <w:rsid w:val="007B4873"/>
    <w:rsid w:val="007C22A5"/>
    <w:rsid w:val="007D28ED"/>
    <w:rsid w:val="00801AC4"/>
    <w:rsid w:val="00801D69"/>
    <w:rsid w:val="00810756"/>
    <w:rsid w:val="00823017"/>
    <w:rsid w:val="00850395"/>
    <w:rsid w:val="008C0A58"/>
    <w:rsid w:val="008D1EBD"/>
    <w:rsid w:val="008D36EE"/>
    <w:rsid w:val="008E55B4"/>
    <w:rsid w:val="00902453"/>
    <w:rsid w:val="00922B98"/>
    <w:rsid w:val="00934AAA"/>
    <w:rsid w:val="0093793C"/>
    <w:rsid w:val="00966767"/>
    <w:rsid w:val="0098291C"/>
    <w:rsid w:val="009A37B3"/>
    <w:rsid w:val="009C1899"/>
    <w:rsid w:val="009C4798"/>
    <w:rsid w:val="009C4E39"/>
    <w:rsid w:val="009D7F24"/>
    <w:rsid w:val="009E5655"/>
    <w:rsid w:val="00A025B8"/>
    <w:rsid w:val="00A102EF"/>
    <w:rsid w:val="00A34A11"/>
    <w:rsid w:val="00A5260F"/>
    <w:rsid w:val="00A62D4A"/>
    <w:rsid w:val="00A64801"/>
    <w:rsid w:val="00A6627C"/>
    <w:rsid w:val="00A749B5"/>
    <w:rsid w:val="00A77652"/>
    <w:rsid w:val="00A831DE"/>
    <w:rsid w:val="00A8402C"/>
    <w:rsid w:val="00A86C6B"/>
    <w:rsid w:val="00AA5A41"/>
    <w:rsid w:val="00AB6377"/>
    <w:rsid w:val="00AD40CA"/>
    <w:rsid w:val="00B025E2"/>
    <w:rsid w:val="00B257D6"/>
    <w:rsid w:val="00B4695A"/>
    <w:rsid w:val="00B62893"/>
    <w:rsid w:val="00B70168"/>
    <w:rsid w:val="00B726F4"/>
    <w:rsid w:val="00B94A0F"/>
    <w:rsid w:val="00BA3571"/>
    <w:rsid w:val="00BC1D68"/>
    <w:rsid w:val="00BC392F"/>
    <w:rsid w:val="00BE14AC"/>
    <w:rsid w:val="00BE3C83"/>
    <w:rsid w:val="00BE7892"/>
    <w:rsid w:val="00BF0F6C"/>
    <w:rsid w:val="00BF5352"/>
    <w:rsid w:val="00C0157C"/>
    <w:rsid w:val="00C43CBF"/>
    <w:rsid w:val="00C566D9"/>
    <w:rsid w:val="00C65FF2"/>
    <w:rsid w:val="00CB045A"/>
    <w:rsid w:val="00CE37FF"/>
    <w:rsid w:val="00D0336E"/>
    <w:rsid w:val="00D10C02"/>
    <w:rsid w:val="00D25402"/>
    <w:rsid w:val="00D25981"/>
    <w:rsid w:val="00D30C58"/>
    <w:rsid w:val="00D60EB7"/>
    <w:rsid w:val="00D62573"/>
    <w:rsid w:val="00D7180A"/>
    <w:rsid w:val="00D91A5E"/>
    <w:rsid w:val="00DA63D8"/>
    <w:rsid w:val="00DB5F5C"/>
    <w:rsid w:val="00DC24A4"/>
    <w:rsid w:val="00DC2855"/>
    <w:rsid w:val="00DE1BFD"/>
    <w:rsid w:val="00DE4EE7"/>
    <w:rsid w:val="00E263F9"/>
    <w:rsid w:val="00E31DA9"/>
    <w:rsid w:val="00E40BB6"/>
    <w:rsid w:val="00E46621"/>
    <w:rsid w:val="00E5691E"/>
    <w:rsid w:val="00E60F9A"/>
    <w:rsid w:val="00E655E7"/>
    <w:rsid w:val="00E71E25"/>
    <w:rsid w:val="00E901DA"/>
    <w:rsid w:val="00E969B6"/>
    <w:rsid w:val="00EA63C8"/>
    <w:rsid w:val="00ED4B97"/>
    <w:rsid w:val="00F05C63"/>
    <w:rsid w:val="00F06F2B"/>
    <w:rsid w:val="00F1620D"/>
    <w:rsid w:val="00F3419C"/>
    <w:rsid w:val="00F627D6"/>
    <w:rsid w:val="00F72E6F"/>
    <w:rsid w:val="00F952D3"/>
    <w:rsid w:val="00FB4E8F"/>
    <w:rsid w:val="00FD3EF6"/>
    <w:rsid w:val="00FD599D"/>
    <w:rsid w:val="00FF0F17"/>
    <w:rsid w:val="00FF70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D96F7"/>
  <w15:docId w15:val="{2115637B-9F39-4DB4-AFC6-440DE9E7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437A"/>
    <w:pPr>
      <w:widowControl/>
      <w:autoSpaceDE/>
      <w:autoSpaceDN/>
    </w:pPr>
    <w:rPr>
      <w:rFonts w:ascii="Times New Roman" w:eastAsia="Times New Roman" w:hAnsi="Times New Roman" w:cs="Times New Roman"/>
      <w:sz w:val="24"/>
      <w:szCs w:val="24"/>
      <w:lang w:eastAsia="zh-CN"/>
    </w:rPr>
  </w:style>
  <w:style w:type="paragraph" w:styleId="Heading1">
    <w:name w:val="heading 1"/>
    <w:basedOn w:val="Normal"/>
    <w:uiPriority w:val="1"/>
    <w:qFormat/>
    <w:pPr>
      <w:widowControl w:val="0"/>
      <w:autoSpaceDE w:val="0"/>
      <w:autoSpaceDN w:val="0"/>
      <w:spacing w:before="35"/>
      <w:ind w:left="120"/>
      <w:outlineLvl w:val="0"/>
    </w:pPr>
    <w:rPr>
      <w:rFonts w:ascii="Calibri Light" w:eastAsia="Calibri Light" w:hAnsi="Calibri Light" w:cs="Calibri Light"/>
      <w:sz w:val="32"/>
      <w:szCs w:val="32"/>
      <w:lang w:eastAsia="en-US" w:bidi="en-US"/>
    </w:rPr>
  </w:style>
  <w:style w:type="paragraph" w:styleId="Heading2">
    <w:name w:val="heading 2"/>
    <w:basedOn w:val="Normal"/>
    <w:link w:val="Heading2Char"/>
    <w:uiPriority w:val="1"/>
    <w:qFormat/>
    <w:pPr>
      <w:widowControl w:val="0"/>
      <w:autoSpaceDE w:val="0"/>
      <w:autoSpaceDN w:val="0"/>
      <w:ind w:left="840" w:hanging="360"/>
      <w:outlineLvl w:val="1"/>
    </w:pPr>
    <w:rPr>
      <w:rFonts w:ascii="Calibri" w:eastAsia="Calibri" w:hAnsi="Calibri" w:cs="Calibri"/>
      <w:b/>
      <w:bCs/>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Calibri" w:eastAsia="Calibri" w:hAnsi="Calibri" w:cs="Calibri"/>
      <w:sz w:val="22"/>
      <w:szCs w:val="22"/>
      <w:lang w:eastAsia="en-US" w:bidi="en-US"/>
    </w:rPr>
  </w:style>
  <w:style w:type="paragraph" w:styleId="ListParagraph">
    <w:name w:val="List Paragraph"/>
    <w:basedOn w:val="Normal"/>
    <w:uiPriority w:val="34"/>
    <w:qFormat/>
    <w:pPr>
      <w:widowControl w:val="0"/>
      <w:autoSpaceDE w:val="0"/>
      <w:autoSpaceDN w:val="0"/>
      <w:ind w:left="1559" w:hanging="360"/>
    </w:pPr>
    <w:rPr>
      <w:rFonts w:ascii="Calibri" w:eastAsia="Calibri" w:hAnsi="Calibri" w:cs="Calibri"/>
      <w:sz w:val="22"/>
      <w:szCs w:val="22"/>
      <w:lang w:eastAsia="en-US" w:bidi="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eastAsia="en-US" w:bidi="en-US"/>
    </w:rPr>
  </w:style>
  <w:style w:type="paragraph" w:styleId="BalloonText">
    <w:name w:val="Balloon Text"/>
    <w:basedOn w:val="Normal"/>
    <w:link w:val="BalloonTextChar"/>
    <w:uiPriority w:val="99"/>
    <w:semiHidden/>
    <w:unhideWhenUsed/>
    <w:rsid w:val="009D7F24"/>
    <w:pPr>
      <w:widowControl w:val="0"/>
      <w:autoSpaceDE w:val="0"/>
      <w:autoSpaceDN w:val="0"/>
    </w:pPr>
    <w:rPr>
      <w:rFonts w:ascii="Segoe UI" w:eastAsia="Calibri" w:hAnsi="Segoe UI" w:cs="Segoe UI"/>
      <w:sz w:val="18"/>
      <w:szCs w:val="18"/>
      <w:lang w:eastAsia="en-US" w:bidi="en-US"/>
    </w:rPr>
  </w:style>
  <w:style w:type="character" w:customStyle="1" w:styleId="BalloonTextChar">
    <w:name w:val="Balloon Text Char"/>
    <w:basedOn w:val="DefaultParagraphFont"/>
    <w:link w:val="BalloonText"/>
    <w:uiPriority w:val="99"/>
    <w:semiHidden/>
    <w:rsid w:val="009D7F24"/>
    <w:rPr>
      <w:rFonts w:ascii="Segoe UI" w:eastAsia="Calibri" w:hAnsi="Segoe UI" w:cs="Segoe UI"/>
      <w:sz w:val="18"/>
      <w:szCs w:val="18"/>
      <w:lang w:bidi="en-US"/>
    </w:rPr>
  </w:style>
  <w:style w:type="character" w:styleId="Hyperlink">
    <w:name w:val="Hyperlink"/>
    <w:basedOn w:val="DefaultParagraphFont"/>
    <w:uiPriority w:val="99"/>
    <w:unhideWhenUsed/>
    <w:rsid w:val="009D7F24"/>
    <w:rPr>
      <w:color w:val="0000FF" w:themeColor="hyperlink"/>
      <w:u w:val="single"/>
    </w:rPr>
  </w:style>
  <w:style w:type="character" w:styleId="CommentReference">
    <w:name w:val="annotation reference"/>
    <w:basedOn w:val="DefaultParagraphFont"/>
    <w:uiPriority w:val="99"/>
    <w:semiHidden/>
    <w:unhideWhenUsed/>
    <w:rsid w:val="000B509B"/>
    <w:rPr>
      <w:sz w:val="16"/>
      <w:szCs w:val="16"/>
    </w:rPr>
  </w:style>
  <w:style w:type="paragraph" w:styleId="CommentText">
    <w:name w:val="annotation text"/>
    <w:basedOn w:val="Normal"/>
    <w:link w:val="CommentTextChar"/>
    <w:uiPriority w:val="99"/>
    <w:semiHidden/>
    <w:unhideWhenUsed/>
    <w:rsid w:val="000B509B"/>
    <w:pPr>
      <w:widowControl w:val="0"/>
      <w:autoSpaceDE w:val="0"/>
      <w:autoSpaceDN w:val="0"/>
    </w:pPr>
    <w:rPr>
      <w:rFonts w:ascii="Calibri" w:eastAsia="Calibri" w:hAnsi="Calibri" w:cs="Calibri"/>
      <w:sz w:val="20"/>
      <w:szCs w:val="20"/>
      <w:lang w:eastAsia="en-US" w:bidi="en-US"/>
    </w:rPr>
  </w:style>
  <w:style w:type="character" w:customStyle="1" w:styleId="CommentTextChar">
    <w:name w:val="Comment Text Char"/>
    <w:basedOn w:val="DefaultParagraphFont"/>
    <w:link w:val="CommentText"/>
    <w:uiPriority w:val="99"/>
    <w:semiHidden/>
    <w:rsid w:val="000B509B"/>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B509B"/>
    <w:rPr>
      <w:b/>
      <w:bCs/>
    </w:rPr>
  </w:style>
  <w:style w:type="character" w:customStyle="1" w:styleId="CommentSubjectChar">
    <w:name w:val="Comment Subject Char"/>
    <w:basedOn w:val="CommentTextChar"/>
    <w:link w:val="CommentSubject"/>
    <w:uiPriority w:val="99"/>
    <w:semiHidden/>
    <w:rsid w:val="000B509B"/>
    <w:rPr>
      <w:rFonts w:ascii="Calibri" w:eastAsia="Calibri" w:hAnsi="Calibri" w:cs="Calibri"/>
      <w:b/>
      <w:bCs/>
      <w:sz w:val="20"/>
      <w:szCs w:val="20"/>
      <w:lang w:bidi="en-US"/>
    </w:rPr>
  </w:style>
  <w:style w:type="character" w:customStyle="1" w:styleId="Heading2Char">
    <w:name w:val="Heading 2 Char"/>
    <w:basedOn w:val="DefaultParagraphFont"/>
    <w:link w:val="Heading2"/>
    <w:uiPriority w:val="1"/>
    <w:rsid w:val="001757CE"/>
    <w:rPr>
      <w:rFonts w:ascii="Calibri" w:eastAsia="Calibri" w:hAnsi="Calibri" w:cs="Calibri"/>
      <w:b/>
      <w:bCs/>
      <w:lang w:bidi="en-US"/>
    </w:rPr>
  </w:style>
  <w:style w:type="paragraph" w:styleId="Header">
    <w:name w:val="header"/>
    <w:basedOn w:val="Normal"/>
    <w:link w:val="HeaderChar"/>
    <w:uiPriority w:val="99"/>
    <w:unhideWhenUsed/>
    <w:rsid w:val="00785EB3"/>
    <w:pPr>
      <w:widowControl w:val="0"/>
      <w:tabs>
        <w:tab w:val="center" w:pos="4680"/>
        <w:tab w:val="right" w:pos="9360"/>
      </w:tabs>
      <w:autoSpaceDE w:val="0"/>
      <w:autoSpaceDN w:val="0"/>
    </w:pPr>
    <w:rPr>
      <w:rFonts w:ascii="Calibri" w:eastAsia="Calibri" w:hAnsi="Calibri" w:cs="Calibri"/>
      <w:sz w:val="22"/>
      <w:szCs w:val="22"/>
      <w:lang w:eastAsia="en-US" w:bidi="en-US"/>
    </w:rPr>
  </w:style>
  <w:style w:type="character" w:customStyle="1" w:styleId="HeaderChar">
    <w:name w:val="Header Char"/>
    <w:basedOn w:val="DefaultParagraphFont"/>
    <w:link w:val="Header"/>
    <w:uiPriority w:val="99"/>
    <w:rsid w:val="00785EB3"/>
    <w:rPr>
      <w:rFonts w:ascii="Calibri" w:eastAsia="Calibri" w:hAnsi="Calibri" w:cs="Calibri"/>
      <w:lang w:bidi="en-US"/>
    </w:rPr>
  </w:style>
  <w:style w:type="paragraph" w:styleId="Footer">
    <w:name w:val="footer"/>
    <w:basedOn w:val="Normal"/>
    <w:link w:val="FooterChar"/>
    <w:uiPriority w:val="99"/>
    <w:unhideWhenUsed/>
    <w:rsid w:val="00785EB3"/>
    <w:pPr>
      <w:widowControl w:val="0"/>
      <w:tabs>
        <w:tab w:val="center" w:pos="4680"/>
        <w:tab w:val="right" w:pos="9360"/>
      </w:tabs>
      <w:autoSpaceDE w:val="0"/>
      <w:autoSpaceDN w:val="0"/>
    </w:pPr>
    <w:rPr>
      <w:rFonts w:ascii="Calibri" w:eastAsia="Calibri" w:hAnsi="Calibri" w:cs="Calibri"/>
      <w:sz w:val="22"/>
      <w:szCs w:val="22"/>
      <w:lang w:eastAsia="en-US" w:bidi="en-US"/>
    </w:rPr>
  </w:style>
  <w:style w:type="character" w:customStyle="1" w:styleId="FooterChar">
    <w:name w:val="Footer Char"/>
    <w:basedOn w:val="DefaultParagraphFont"/>
    <w:link w:val="Footer"/>
    <w:uiPriority w:val="99"/>
    <w:rsid w:val="00785EB3"/>
    <w:rPr>
      <w:rFonts w:ascii="Calibri" w:eastAsia="Calibri" w:hAnsi="Calibri" w:cs="Calibri"/>
      <w:lang w:bidi="en-US"/>
    </w:rPr>
  </w:style>
  <w:style w:type="paragraph" w:styleId="FootnoteText">
    <w:name w:val="footnote text"/>
    <w:basedOn w:val="Normal"/>
    <w:link w:val="FootnoteTextChar"/>
    <w:uiPriority w:val="99"/>
    <w:semiHidden/>
    <w:unhideWhenUsed/>
    <w:rsid w:val="00762EA5"/>
    <w:pPr>
      <w:widowControl w:val="0"/>
      <w:autoSpaceDE w:val="0"/>
      <w:autoSpaceDN w:val="0"/>
    </w:pPr>
    <w:rPr>
      <w:rFonts w:ascii="Calibri" w:eastAsia="Calibri" w:hAnsi="Calibri" w:cs="Calibri"/>
      <w:sz w:val="20"/>
      <w:szCs w:val="20"/>
      <w:lang w:eastAsia="en-US" w:bidi="en-US"/>
    </w:rPr>
  </w:style>
  <w:style w:type="character" w:customStyle="1" w:styleId="FootnoteTextChar">
    <w:name w:val="Footnote Text Char"/>
    <w:basedOn w:val="DefaultParagraphFont"/>
    <w:link w:val="FootnoteText"/>
    <w:uiPriority w:val="99"/>
    <w:semiHidden/>
    <w:rsid w:val="00762EA5"/>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762EA5"/>
    <w:rPr>
      <w:vertAlign w:val="superscript"/>
    </w:rPr>
  </w:style>
  <w:style w:type="character" w:styleId="FollowedHyperlink">
    <w:name w:val="FollowedHyperlink"/>
    <w:basedOn w:val="DefaultParagraphFont"/>
    <w:uiPriority w:val="99"/>
    <w:semiHidden/>
    <w:unhideWhenUsed/>
    <w:rsid w:val="00045F14"/>
    <w:rPr>
      <w:color w:val="800080" w:themeColor="followedHyperlink"/>
      <w:u w:val="single"/>
    </w:rPr>
  </w:style>
  <w:style w:type="character" w:customStyle="1" w:styleId="BodyTextChar">
    <w:name w:val="Body Text Char"/>
    <w:basedOn w:val="DefaultParagraphFont"/>
    <w:link w:val="BodyText"/>
    <w:uiPriority w:val="1"/>
    <w:rsid w:val="006261AB"/>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95098">
      <w:bodyDiv w:val="1"/>
      <w:marLeft w:val="0"/>
      <w:marRight w:val="0"/>
      <w:marTop w:val="0"/>
      <w:marBottom w:val="0"/>
      <w:divBdr>
        <w:top w:val="none" w:sz="0" w:space="0" w:color="auto"/>
        <w:left w:val="none" w:sz="0" w:space="0" w:color="auto"/>
        <w:bottom w:val="none" w:sz="0" w:space="0" w:color="auto"/>
        <w:right w:val="none" w:sz="0" w:space="0" w:color="auto"/>
      </w:divBdr>
    </w:div>
    <w:div w:id="562451675">
      <w:bodyDiv w:val="1"/>
      <w:marLeft w:val="0"/>
      <w:marRight w:val="0"/>
      <w:marTop w:val="0"/>
      <w:marBottom w:val="0"/>
      <w:divBdr>
        <w:top w:val="none" w:sz="0" w:space="0" w:color="auto"/>
        <w:left w:val="none" w:sz="0" w:space="0" w:color="auto"/>
        <w:bottom w:val="none" w:sz="0" w:space="0" w:color="auto"/>
        <w:right w:val="none" w:sz="0" w:space="0" w:color="auto"/>
      </w:divBdr>
    </w:div>
    <w:div w:id="737673854">
      <w:bodyDiv w:val="1"/>
      <w:marLeft w:val="0"/>
      <w:marRight w:val="0"/>
      <w:marTop w:val="0"/>
      <w:marBottom w:val="0"/>
      <w:divBdr>
        <w:top w:val="none" w:sz="0" w:space="0" w:color="auto"/>
        <w:left w:val="none" w:sz="0" w:space="0" w:color="auto"/>
        <w:bottom w:val="none" w:sz="0" w:space="0" w:color="auto"/>
        <w:right w:val="none" w:sz="0" w:space="0" w:color="auto"/>
      </w:divBdr>
    </w:div>
    <w:div w:id="812403373">
      <w:bodyDiv w:val="1"/>
      <w:marLeft w:val="0"/>
      <w:marRight w:val="0"/>
      <w:marTop w:val="0"/>
      <w:marBottom w:val="0"/>
      <w:divBdr>
        <w:top w:val="none" w:sz="0" w:space="0" w:color="auto"/>
        <w:left w:val="none" w:sz="0" w:space="0" w:color="auto"/>
        <w:bottom w:val="none" w:sz="0" w:space="0" w:color="auto"/>
        <w:right w:val="none" w:sz="0" w:space="0" w:color="auto"/>
      </w:divBdr>
    </w:div>
    <w:div w:id="1108815115">
      <w:bodyDiv w:val="1"/>
      <w:marLeft w:val="0"/>
      <w:marRight w:val="0"/>
      <w:marTop w:val="0"/>
      <w:marBottom w:val="0"/>
      <w:divBdr>
        <w:top w:val="none" w:sz="0" w:space="0" w:color="auto"/>
        <w:left w:val="none" w:sz="0" w:space="0" w:color="auto"/>
        <w:bottom w:val="none" w:sz="0" w:space="0" w:color="auto"/>
        <w:right w:val="none" w:sz="0" w:space="0" w:color="auto"/>
      </w:divBdr>
    </w:div>
    <w:div w:id="1134252764">
      <w:bodyDiv w:val="1"/>
      <w:marLeft w:val="0"/>
      <w:marRight w:val="0"/>
      <w:marTop w:val="0"/>
      <w:marBottom w:val="0"/>
      <w:divBdr>
        <w:top w:val="none" w:sz="0" w:space="0" w:color="auto"/>
        <w:left w:val="none" w:sz="0" w:space="0" w:color="auto"/>
        <w:bottom w:val="none" w:sz="0" w:space="0" w:color="auto"/>
        <w:right w:val="none" w:sz="0" w:space="0" w:color="auto"/>
      </w:divBdr>
    </w:div>
    <w:div w:id="1529760834">
      <w:bodyDiv w:val="1"/>
      <w:marLeft w:val="0"/>
      <w:marRight w:val="0"/>
      <w:marTop w:val="0"/>
      <w:marBottom w:val="0"/>
      <w:divBdr>
        <w:top w:val="none" w:sz="0" w:space="0" w:color="auto"/>
        <w:left w:val="none" w:sz="0" w:space="0" w:color="auto"/>
        <w:bottom w:val="none" w:sz="0" w:space="0" w:color="auto"/>
        <w:right w:val="none" w:sz="0" w:space="0" w:color="auto"/>
      </w:divBdr>
    </w:div>
    <w:div w:id="1986547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clusion.uoregon.edu/implicitbias" TargetMode="External"/><Relationship Id="rId18" Type="http://schemas.openxmlformats.org/officeDocument/2006/relationships/hyperlink" Target="https://hr.uoregon.edu/recruitment/hiring-faculty-and-staff/recruitment-advertising-guide/faculty-position/facult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ytrackhelp@uoregon.edu" TargetMode="External"/><Relationship Id="rId17" Type="http://schemas.openxmlformats.org/officeDocument/2006/relationships/hyperlink" Target="https://ir.uoregon.edu/FAE" TargetMode="External"/><Relationship Id="rId2" Type="http://schemas.openxmlformats.org/officeDocument/2006/relationships/customXml" Target="../customXml/item2.xml"/><Relationship Id="rId16" Type="http://schemas.openxmlformats.org/officeDocument/2006/relationships/hyperlink" Target="https://ir.uoregon.edu/FA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vost.uoregon.edu/conducting-ttf-search" TargetMode="External"/><Relationship Id="rId5" Type="http://schemas.openxmlformats.org/officeDocument/2006/relationships/numbering" Target="numbering.xml"/><Relationship Id="rId15" Type="http://schemas.openxmlformats.org/officeDocument/2006/relationships/hyperlink" Target="https://provost.uoregon.edu/active-recruitment-tenure-track-faculty-searches" TargetMode="External"/><Relationship Id="rId10" Type="http://schemas.openxmlformats.org/officeDocument/2006/relationships/endnotes" Target="endnotes.xml"/><Relationship Id="rId19" Type="http://schemas.openxmlformats.org/officeDocument/2006/relationships/hyperlink" Target="https://hr.uoregon.edu/recruitment/hiring-faculty-and-staff/recruitment-advertising-guide/faculty-position/facul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vost.uoregon.edu/expected-practices-ttf-search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cd7ae2b-def2-43f5-96a3-6893c4303d6c" xsi:nil="true"/>
    <lcf76f155ced4ddcb4097134ff3c332f xmlns="3bddc0c5-7d49-4ecd-9367-f062df2ecb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73222706C2DF4B91A08B1235C4CAC2" ma:contentTypeVersion="12" ma:contentTypeDescription="Create a new document." ma:contentTypeScope="" ma:versionID="834b66ef11c5dddd05929effaefb23a9">
  <xsd:schema xmlns:xsd="http://www.w3.org/2001/XMLSchema" xmlns:xs="http://www.w3.org/2001/XMLSchema" xmlns:p="http://schemas.microsoft.com/office/2006/metadata/properties" xmlns:ns2="3bddc0c5-7d49-4ecd-9367-f062df2ecba9" xmlns:ns3="ecd7ae2b-def2-43f5-96a3-6893c4303d6c" targetNamespace="http://schemas.microsoft.com/office/2006/metadata/properties" ma:root="true" ma:fieldsID="c3906e915d088f28bd1795b376251bb9" ns2:_="" ns3:_="">
    <xsd:import namespace="3bddc0c5-7d49-4ecd-9367-f062df2ecba9"/>
    <xsd:import namespace="ecd7ae2b-def2-43f5-96a3-6893c4303d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dc0c5-7d49-4ecd-9367-f062df2ec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d7ae2b-def2-43f5-96a3-6893c4303d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0a0c4f2-e3fe-4fff-a197-6d60675a45e8}" ma:internalName="TaxCatchAll" ma:showField="CatchAllData" ma:web="ecd7ae2b-def2-43f5-96a3-6893c4303d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314D9-293D-4B82-B53E-AF7DFA585B8A}">
  <ds:schemaRefs>
    <ds:schemaRef ds:uri="http://schemas.openxmlformats.org/officeDocument/2006/bibliography"/>
  </ds:schemaRefs>
</ds:datastoreItem>
</file>

<file path=customXml/itemProps2.xml><?xml version="1.0" encoding="utf-8"?>
<ds:datastoreItem xmlns:ds="http://schemas.openxmlformats.org/officeDocument/2006/customXml" ds:itemID="{DDAABFE1-27B6-4D43-901D-087D22B9A0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BC7DA7-AA33-4100-8CFD-DF1D66C06F5D}"/>
</file>

<file path=customXml/itemProps4.xml><?xml version="1.0" encoding="utf-8"?>
<ds:datastoreItem xmlns:ds="http://schemas.openxmlformats.org/officeDocument/2006/customXml" ds:itemID="{C40DC641-02B3-4978-A2BE-276FAD6E8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2462</Words>
  <Characters>14039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Nieraeth</dc:creator>
  <cp:lastModifiedBy>Denita Strietelmeier</cp:lastModifiedBy>
  <cp:revision>2</cp:revision>
  <cp:lastPrinted>2019-06-11T18:04:00Z</cp:lastPrinted>
  <dcterms:created xsi:type="dcterms:W3CDTF">2023-05-18T22:50:00Z</dcterms:created>
  <dcterms:modified xsi:type="dcterms:W3CDTF">2023-05-18T22:50:00Z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Acrobat PDFMaker 18 for Word</vt:lpwstr>
  </property>
  <property fmtid="{D5CDD505-2E9C-101B-9397-08002B2CF9AE}" pid="4" name="LastSaved">
    <vt:filetime>2019-05-09T00:00:00Z</vt:filetime>
  </property>
  <property fmtid="{D5CDD505-2E9C-101B-9397-08002B2CF9AE}" pid="5" name="ContentTypeId">
    <vt:lpwstr>0x0101004373222706C2DF4B91A08B1235C4CAC2</vt:lpwstr>
  </property>
</Properties>
</file>