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DBAF2" w14:textId="77777777" w:rsidR="00DA6CB3" w:rsidRDefault="0065377D">
      <w:pPr>
        <w:pStyle w:val="Title"/>
        <w:spacing w:line="480" w:lineRule="auto"/>
        <w:rPr>
          <w:spacing w:val="-50"/>
        </w:rPr>
      </w:pPr>
      <w:r>
        <w:t>History Department – Undergraduate Major Assessment Report</w:t>
      </w:r>
      <w:r>
        <w:rPr>
          <w:spacing w:val="-50"/>
        </w:rPr>
        <w:t xml:space="preserve"> </w:t>
      </w:r>
    </w:p>
    <w:p w14:paraId="0F5D1C19" w14:textId="4E44AF96" w:rsidR="00DA6CB3" w:rsidRPr="00DA6CB3" w:rsidRDefault="00DA6CB3" w:rsidP="00DA6CB3">
      <w:pPr>
        <w:pStyle w:val="NormalWeb"/>
        <w:shd w:val="clear" w:color="auto" w:fill="FFFFFF"/>
      </w:pPr>
      <w:r>
        <w:rPr>
          <w:rFonts w:ascii="Helvetica" w:hAnsi="Helvetica"/>
          <w:b/>
          <w:bCs/>
          <w:sz w:val="22"/>
          <w:szCs w:val="22"/>
        </w:rPr>
        <w:t xml:space="preserve">Department or Program: </w:t>
      </w:r>
      <w:r>
        <w:rPr>
          <w:rFonts w:ascii="Helvetica" w:hAnsi="Helvetica"/>
          <w:b/>
          <w:bCs/>
          <w:sz w:val="22"/>
          <w:szCs w:val="22"/>
        </w:rPr>
        <w:t>History</w:t>
      </w:r>
      <w:r>
        <w:rPr>
          <w:rFonts w:ascii="Helvetica" w:hAnsi="Helvetica"/>
          <w:b/>
          <w:bCs/>
          <w:sz w:val="22"/>
          <w:szCs w:val="22"/>
        </w:rPr>
        <w:br/>
        <w:t>Academic Year of Report: 2020/21</w:t>
      </w:r>
      <w:r>
        <w:rPr>
          <w:rFonts w:ascii="Helvetica" w:hAnsi="Helvetica"/>
          <w:b/>
          <w:bCs/>
          <w:sz w:val="22"/>
          <w:szCs w:val="22"/>
        </w:rPr>
        <w:br/>
        <w:t xml:space="preserve">Department Contact Person for Assessment: </w:t>
      </w:r>
      <w:proofErr w:type="spellStart"/>
      <w:r>
        <w:rPr>
          <w:rFonts w:ascii="Helvetica" w:hAnsi="Helvetica"/>
          <w:b/>
          <w:bCs/>
          <w:sz w:val="22"/>
          <w:szCs w:val="22"/>
        </w:rPr>
        <w:t>Arafaat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</w:rPr>
        <w:t>Valiani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</w:p>
    <w:p w14:paraId="4F59A414" w14:textId="6AA9CE52" w:rsidR="00685535" w:rsidRDefault="0065377D" w:rsidP="00DA6CB3">
      <w:pPr>
        <w:pStyle w:val="Title"/>
        <w:spacing w:line="480" w:lineRule="auto"/>
        <w:ind w:left="0" w:right="0" w:firstLine="0"/>
      </w:pPr>
      <w:r>
        <w:t>L</w:t>
      </w:r>
      <w:r>
        <w:t>earning</w:t>
      </w:r>
      <w:r>
        <w:rPr>
          <w:spacing w:val="-2"/>
        </w:rPr>
        <w:t xml:space="preserve"> </w:t>
      </w:r>
      <w:r>
        <w:t>Goals and Objectives</w:t>
      </w:r>
    </w:p>
    <w:p w14:paraId="3CF86935" w14:textId="77777777" w:rsidR="00685535" w:rsidRDefault="0065377D">
      <w:pPr>
        <w:pStyle w:val="BodyText"/>
        <w:spacing w:before="79"/>
        <w:ind w:left="117"/>
      </w:pPr>
      <w:r>
        <w:t>Having</w:t>
      </w:r>
      <w:r>
        <w:rPr>
          <w:spacing w:val="-2"/>
        </w:rPr>
        <w:t xml:space="preserve"> </w:t>
      </w:r>
      <w:r>
        <w:t>completed a major in History, a student will be able to:</w:t>
      </w:r>
    </w:p>
    <w:p w14:paraId="20E8FD35" w14:textId="77777777" w:rsidR="00685535" w:rsidRDefault="00685535">
      <w:pPr>
        <w:pStyle w:val="BodyText"/>
        <w:spacing w:before="10"/>
        <w:rPr>
          <w:sz w:val="23"/>
        </w:rPr>
      </w:pPr>
    </w:p>
    <w:p w14:paraId="2546A3C3" w14:textId="77777777" w:rsidR="00685535" w:rsidRDefault="0065377D">
      <w:pPr>
        <w:pStyle w:val="ListParagraph"/>
        <w:numPr>
          <w:ilvl w:val="0"/>
          <w:numId w:val="2"/>
        </w:numPr>
        <w:tabs>
          <w:tab w:val="left" w:pos="353"/>
        </w:tabs>
        <w:spacing w:before="1"/>
        <w:ind w:right="188" w:firstLine="0"/>
        <w:rPr>
          <w:sz w:val="24"/>
        </w:rPr>
      </w:pPr>
      <w:r>
        <w:rPr>
          <w:sz w:val="24"/>
        </w:rPr>
        <w:t>Gain appreciation for the depth and complexity of historical experience by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geographical</w:t>
      </w:r>
      <w:r>
        <w:rPr>
          <w:spacing w:val="-5"/>
          <w:sz w:val="24"/>
        </w:rPr>
        <w:t xml:space="preserve"> </w:t>
      </w:r>
      <w:r>
        <w:rPr>
          <w:sz w:val="24"/>
        </w:rPr>
        <w:t>breadth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increasing</w:t>
      </w:r>
      <w:r>
        <w:rPr>
          <w:spacing w:val="-4"/>
          <w:sz w:val="24"/>
        </w:rPr>
        <w:t xml:space="preserve"> </w:t>
      </w:r>
      <w:r>
        <w:rPr>
          <w:sz w:val="24"/>
        </w:rPr>
        <w:t>interdependence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world</w:t>
      </w:r>
      <w:r>
        <w:rPr>
          <w:spacing w:val="-6"/>
          <w:sz w:val="24"/>
        </w:rPr>
        <w:t xml:space="preserve"> </w:t>
      </w:r>
      <w:r>
        <w:rPr>
          <w:sz w:val="24"/>
        </w:rPr>
        <w:t>cultures</w:t>
      </w:r>
      <w:r>
        <w:rPr>
          <w:spacing w:val="-49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their intellectual, cultural, religious, political,</w:t>
      </w:r>
      <w:r>
        <w:rPr>
          <w:spacing w:val="-1"/>
          <w:sz w:val="24"/>
        </w:rPr>
        <w:t xml:space="preserve"> </w:t>
      </w:r>
      <w:r>
        <w:rPr>
          <w:sz w:val="24"/>
        </w:rPr>
        <w:t>economic, and social diversities.</w:t>
      </w:r>
    </w:p>
    <w:p w14:paraId="22052A96" w14:textId="77777777" w:rsidR="00685535" w:rsidRDefault="00685535">
      <w:pPr>
        <w:pStyle w:val="BodyText"/>
        <w:spacing w:before="9"/>
        <w:rPr>
          <w:sz w:val="23"/>
        </w:rPr>
      </w:pPr>
    </w:p>
    <w:p w14:paraId="3B3F7F8E" w14:textId="77777777" w:rsidR="00685535" w:rsidRDefault="0065377D">
      <w:pPr>
        <w:pStyle w:val="ListParagraph"/>
        <w:numPr>
          <w:ilvl w:val="0"/>
          <w:numId w:val="2"/>
        </w:numPr>
        <w:tabs>
          <w:tab w:val="left" w:pos="353"/>
        </w:tabs>
        <w:ind w:right="339" w:firstLine="0"/>
        <w:rPr>
          <w:sz w:val="24"/>
        </w:rPr>
      </w:pPr>
      <w:r>
        <w:rPr>
          <w:sz w:val="24"/>
        </w:rPr>
        <w:t>G</w:t>
      </w:r>
      <w:r>
        <w:rPr>
          <w:sz w:val="24"/>
        </w:rPr>
        <w:t>ain appreciation for the depth and complexity of historical experience by acquiring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 historical knowledge in the chronological context of pre-modern, modern and</w:t>
      </w:r>
      <w:r>
        <w:rPr>
          <w:spacing w:val="-50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-1"/>
          <w:sz w:val="24"/>
        </w:rPr>
        <w:t xml:space="preserve"> </w:t>
      </w:r>
      <w:r>
        <w:rPr>
          <w:sz w:val="24"/>
        </w:rPr>
        <w:t>history.</w:t>
      </w:r>
    </w:p>
    <w:p w14:paraId="0E0D33DF" w14:textId="77777777" w:rsidR="00685535" w:rsidRDefault="00685535">
      <w:pPr>
        <w:pStyle w:val="BodyText"/>
        <w:spacing w:before="2"/>
      </w:pPr>
    </w:p>
    <w:p w14:paraId="2B8B97DA" w14:textId="77777777" w:rsidR="00685535" w:rsidRDefault="0065377D">
      <w:pPr>
        <w:pStyle w:val="ListParagraph"/>
        <w:numPr>
          <w:ilvl w:val="0"/>
          <w:numId w:val="2"/>
        </w:numPr>
        <w:tabs>
          <w:tab w:val="left" w:pos="353"/>
        </w:tabs>
        <w:spacing w:before="1"/>
        <w:ind w:right="567" w:firstLine="0"/>
        <w:jc w:val="both"/>
        <w:rPr>
          <w:sz w:val="24"/>
        </w:rPr>
      </w:pPr>
      <w:r>
        <w:rPr>
          <w:sz w:val="24"/>
        </w:rPr>
        <w:t>Understand historical arguments and assess them critically by</w:t>
      </w:r>
      <w:r>
        <w:rPr>
          <w:sz w:val="24"/>
        </w:rPr>
        <w:t xml:space="preserve"> evaluating conflicts of</w:t>
      </w:r>
      <w:r>
        <w:rPr>
          <w:spacing w:val="-50"/>
          <w:sz w:val="24"/>
        </w:rPr>
        <w:t xml:space="preserve"> </w:t>
      </w:r>
      <w:r>
        <w:rPr>
          <w:sz w:val="24"/>
        </w:rPr>
        <w:t>interpretation, examining evidence, and analyzing how explanations are constructed in</w:t>
      </w:r>
      <w:r>
        <w:rPr>
          <w:spacing w:val="-50"/>
          <w:sz w:val="24"/>
        </w:rPr>
        <w:t xml:space="preserve"> </w:t>
      </w:r>
      <w:r>
        <w:rPr>
          <w:sz w:val="24"/>
        </w:rPr>
        <w:t>historical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14:paraId="254D559F" w14:textId="77777777" w:rsidR="00685535" w:rsidRDefault="00685535">
      <w:pPr>
        <w:pStyle w:val="BodyText"/>
        <w:spacing w:before="9"/>
        <w:rPr>
          <w:sz w:val="23"/>
        </w:rPr>
      </w:pPr>
    </w:p>
    <w:p w14:paraId="22DA7CEB" w14:textId="77777777" w:rsidR="00685535" w:rsidRDefault="0065377D">
      <w:pPr>
        <w:pStyle w:val="ListParagraph"/>
        <w:numPr>
          <w:ilvl w:val="0"/>
          <w:numId w:val="2"/>
        </w:numPr>
        <w:tabs>
          <w:tab w:val="left" w:pos="353"/>
        </w:tabs>
        <w:ind w:right="124" w:firstLine="0"/>
        <w:rPr>
          <w:sz w:val="24"/>
        </w:rPr>
      </w:pPr>
      <w:r>
        <w:rPr>
          <w:sz w:val="24"/>
        </w:rPr>
        <w:t>Read and examine primary sources critically.</w:t>
      </w:r>
      <w:r>
        <w:rPr>
          <w:spacing w:val="1"/>
          <w:sz w:val="24"/>
        </w:rPr>
        <w:t xml:space="preserve"> </w:t>
      </w:r>
      <w:r>
        <w:rPr>
          <w:sz w:val="24"/>
        </w:rPr>
        <w:t>Expectation is that History majors will be</w:t>
      </w:r>
      <w:r>
        <w:rPr>
          <w:spacing w:val="1"/>
          <w:sz w:val="24"/>
        </w:rPr>
        <w:t xml:space="preserve"> </w:t>
      </w:r>
      <w:r>
        <w:rPr>
          <w:sz w:val="24"/>
        </w:rPr>
        <w:t>able to define a historical problem,</w:t>
      </w:r>
      <w:r>
        <w:rPr>
          <w:sz w:val="24"/>
        </w:rPr>
        <w:t xml:space="preserve"> identify relevant related primary sources, and develop a</w:t>
      </w:r>
      <w:r>
        <w:rPr>
          <w:spacing w:val="-50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strategy to</w:t>
      </w:r>
      <w:r>
        <w:rPr>
          <w:spacing w:val="-2"/>
          <w:sz w:val="24"/>
        </w:rPr>
        <w:t xml:space="preserve"> </w:t>
      </w:r>
      <w:r>
        <w:rPr>
          <w:sz w:val="24"/>
        </w:rPr>
        <w:t>explore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historical</w:t>
      </w:r>
      <w:r>
        <w:rPr>
          <w:spacing w:val="-1"/>
          <w:sz w:val="24"/>
        </w:rPr>
        <w:t xml:space="preserve"> </w:t>
      </w:r>
      <w:r>
        <w:rPr>
          <w:sz w:val="24"/>
        </w:rPr>
        <w:t>problem.</w:t>
      </w:r>
    </w:p>
    <w:p w14:paraId="32F71A24" w14:textId="77777777" w:rsidR="00685535" w:rsidRDefault="00685535">
      <w:pPr>
        <w:pStyle w:val="BodyText"/>
        <w:spacing w:before="5"/>
      </w:pPr>
    </w:p>
    <w:p w14:paraId="4CB29797" w14:textId="77777777" w:rsidR="00685535" w:rsidRDefault="0065377D">
      <w:pPr>
        <w:pStyle w:val="ListParagraph"/>
        <w:numPr>
          <w:ilvl w:val="0"/>
          <w:numId w:val="2"/>
        </w:numPr>
        <w:tabs>
          <w:tab w:val="left" w:pos="353"/>
        </w:tabs>
        <w:spacing w:line="237" w:lineRule="auto"/>
        <w:ind w:right="802" w:firstLine="0"/>
        <w:rPr>
          <w:sz w:val="24"/>
        </w:rPr>
      </w:pPr>
      <w:r>
        <w:rPr>
          <w:sz w:val="24"/>
        </w:rPr>
        <w:t>Synthesize information from a variety of sources, construct cogent arguments, and</w:t>
      </w:r>
      <w:r>
        <w:rPr>
          <w:spacing w:val="-50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in clear, convincing</w:t>
      </w:r>
      <w:r>
        <w:rPr>
          <w:spacing w:val="-1"/>
          <w:sz w:val="24"/>
        </w:rPr>
        <w:t xml:space="preserve"> </w:t>
      </w:r>
      <w:r>
        <w:rPr>
          <w:sz w:val="24"/>
        </w:rPr>
        <w:t>prose.</w:t>
      </w:r>
    </w:p>
    <w:p w14:paraId="7A6E64C0" w14:textId="77777777" w:rsidR="00685535" w:rsidRDefault="00685535">
      <w:pPr>
        <w:pStyle w:val="BodyText"/>
        <w:rPr>
          <w:sz w:val="28"/>
        </w:rPr>
      </w:pPr>
    </w:p>
    <w:p w14:paraId="781C2557" w14:textId="77777777" w:rsidR="00685535" w:rsidRDefault="0065377D">
      <w:pPr>
        <w:spacing w:before="187"/>
        <w:ind w:left="117"/>
        <w:rPr>
          <w:b/>
        </w:rPr>
      </w:pPr>
      <w:r>
        <w:rPr>
          <w:b/>
        </w:rPr>
        <w:t>Assessment</w:t>
      </w:r>
      <w:r>
        <w:rPr>
          <w:b/>
          <w:spacing w:val="-4"/>
        </w:rPr>
        <w:t xml:space="preserve"> </w:t>
      </w:r>
      <w:r>
        <w:rPr>
          <w:b/>
        </w:rPr>
        <w:t>Methods</w:t>
      </w:r>
    </w:p>
    <w:p w14:paraId="6AD163BA" w14:textId="77777777" w:rsidR="00685535" w:rsidRDefault="00685535">
      <w:pPr>
        <w:pStyle w:val="BodyText"/>
        <w:spacing w:before="3"/>
        <w:rPr>
          <w:b/>
          <w:sz w:val="22"/>
        </w:rPr>
      </w:pPr>
    </w:p>
    <w:p w14:paraId="7DEBD0C6" w14:textId="77777777" w:rsidR="00685535" w:rsidRDefault="0065377D">
      <w:pPr>
        <w:pStyle w:val="BodyText"/>
        <w:ind w:left="117" w:right="195"/>
      </w:pPr>
      <w:r>
        <w:t>In accordance with the History Assessment Plan of AY 2017/18 the department conducted</w:t>
      </w:r>
      <w:r>
        <w:rPr>
          <w:spacing w:val="-50"/>
        </w:rPr>
        <w:t xml:space="preserve"> </w:t>
      </w:r>
      <w:r>
        <w:t>an extensive departmental consultation process that included student and faculty surveys</w:t>
      </w:r>
      <w:r>
        <w:rPr>
          <w:spacing w:val="1"/>
        </w:rPr>
        <w:t xml:space="preserve"> </w:t>
      </w:r>
      <w:r>
        <w:t>and a faculty retreat focusing entirely on the evaluation of strengths and weakne</w:t>
      </w:r>
      <w:r>
        <w:t>sses of</w:t>
      </w:r>
      <w:r>
        <w:rPr>
          <w:spacing w:val="1"/>
        </w:rPr>
        <w:t xml:space="preserve"> </w:t>
      </w:r>
      <w:r>
        <w:t>History majors as well as methods to improve the envisioned departmental learning</w:t>
      </w:r>
      <w:r>
        <w:rPr>
          <w:spacing w:val="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before graduation were considered at</w:t>
      </w:r>
      <w:r>
        <w:rPr>
          <w:spacing w:val="-1"/>
        </w:rPr>
        <w:t xml:space="preserve"> </w:t>
      </w:r>
      <w:r>
        <w:t>length.</w:t>
      </w:r>
    </w:p>
    <w:p w14:paraId="5AB54605" w14:textId="77777777" w:rsidR="00685535" w:rsidRDefault="00685535">
      <w:pPr>
        <w:pStyle w:val="BodyText"/>
        <w:spacing w:before="1"/>
      </w:pPr>
    </w:p>
    <w:p w14:paraId="774C2506" w14:textId="77777777" w:rsidR="00685535" w:rsidRDefault="0065377D">
      <w:pPr>
        <w:pStyle w:val="BodyText"/>
        <w:ind w:left="117" w:right="196"/>
      </w:pPr>
      <w:r>
        <w:t>The most significant weakness faculty observed even among advanced students’ work was</w:t>
      </w:r>
      <w:r>
        <w:rPr>
          <w:spacing w:val="-50"/>
        </w:rPr>
        <w:t xml:space="preserve"> </w:t>
      </w:r>
      <w:r>
        <w:t xml:space="preserve">deficiency in the skills </w:t>
      </w:r>
      <w:r>
        <w:t>of deep reading of primary sources, examining layers of meaning</w:t>
      </w:r>
      <w:r>
        <w:rPr>
          <w:spacing w:val="1"/>
        </w:rPr>
        <w:t xml:space="preserve"> </w:t>
      </w:r>
      <w:r>
        <w:t>transmitted in various kinds of historical materials, and analyzing the construction of</w:t>
      </w:r>
      <w:r>
        <w:rPr>
          <w:spacing w:val="1"/>
        </w:rPr>
        <w:t xml:space="preserve"> </w:t>
      </w:r>
      <w:r>
        <w:t>interpretation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historical</w:t>
      </w:r>
      <w:r>
        <w:rPr>
          <w:spacing w:val="-1"/>
        </w:rPr>
        <w:t xml:space="preserve"> </w:t>
      </w:r>
      <w:r>
        <w:t>writing.</w:t>
      </w:r>
    </w:p>
    <w:p w14:paraId="3F355702" w14:textId="77777777" w:rsidR="00685535" w:rsidRDefault="00685535">
      <w:pPr>
        <w:pStyle w:val="BodyText"/>
      </w:pPr>
    </w:p>
    <w:p w14:paraId="7C57BD11" w14:textId="77777777" w:rsidR="00685535" w:rsidRDefault="0065377D">
      <w:pPr>
        <w:pStyle w:val="BodyText"/>
        <w:ind w:left="117" w:right="143"/>
      </w:pPr>
      <w:r>
        <w:t>The necessity for an enhancement of the curriculum became increas</w:t>
      </w:r>
      <w:r>
        <w:t>ingly evident during</w:t>
      </w:r>
      <w:r>
        <w:rPr>
          <w:spacing w:val="1"/>
        </w:rPr>
        <w:t xml:space="preserve"> </w:t>
      </w:r>
      <w:r>
        <w:t>HIST 407 capstone research seminars. Producing the research paper in this required</w:t>
      </w:r>
      <w:r>
        <w:rPr>
          <w:spacing w:val="1"/>
        </w:rPr>
        <w:t xml:space="preserve"> </w:t>
      </w:r>
      <w:r>
        <w:t>seminar is at the same time ambitious and challenging for the student, because the result is</w:t>
      </w:r>
      <w:r>
        <w:rPr>
          <w:spacing w:val="-51"/>
        </w:rPr>
        <w:t xml:space="preserve"> </w:t>
      </w:r>
      <w:r>
        <w:lastRenderedPageBreak/>
        <w:t>intended</w:t>
      </w:r>
      <w:r>
        <w:rPr>
          <w:spacing w:val="-1"/>
        </w:rPr>
        <w:t xml:space="preserve"> </w:t>
      </w:r>
      <w:r>
        <w:t>to demonstrate their level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advance</w:t>
      </w:r>
      <w:r>
        <w:t>ment.</w:t>
      </w:r>
    </w:p>
    <w:p w14:paraId="4CFD311B" w14:textId="77777777" w:rsidR="00685535" w:rsidRDefault="00685535">
      <w:pPr>
        <w:pStyle w:val="BodyText"/>
        <w:spacing w:before="2"/>
      </w:pPr>
    </w:p>
    <w:p w14:paraId="2851C36F" w14:textId="77777777" w:rsidR="00685535" w:rsidRDefault="0065377D">
      <w:pPr>
        <w:pStyle w:val="BodyText"/>
        <w:spacing w:line="237" w:lineRule="auto"/>
        <w:ind w:left="117"/>
      </w:pPr>
      <w:r>
        <w:t>Deviating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majors</w:t>
      </w:r>
      <w:r>
        <w:rPr>
          <w:spacing w:val="-2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showed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described</w:t>
      </w:r>
      <w:r>
        <w:rPr>
          <w:spacing w:val="-50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they tend</w:t>
      </w:r>
      <w:r>
        <w:rPr>
          <w:spacing w:val="-2"/>
        </w:rPr>
        <w:t xml:space="preserve"> </w:t>
      </w:r>
      <w:r>
        <w:t>to delay</w:t>
      </w:r>
      <w:r>
        <w:rPr>
          <w:spacing w:val="-1"/>
        </w:rPr>
        <w:t xml:space="preserve"> </w:t>
      </w:r>
      <w:r>
        <w:t>the capstone</w:t>
      </w:r>
      <w:r>
        <w:rPr>
          <w:spacing w:val="-1"/>
        </w:rPr>
        <w:t xml:space="preserve"> </w:t>
      </w:r>
      <w:r>
        <w:t>seminar until their</w:t>
      </w:r>
      <w:r>
        <w:rPr>
          <w:spacing w:val="-1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last term</w:t>
      </w:r>
      <w:r>
        <w:rPr>
          <w:spacing w:val="-1"/>
        </w:rPr>
        <w:t xml:space="preserve"> </w:t>
      </w:r>
      <w:r>
        <w:t>before</w:t>
      </w:r>
    </w:p>
    <w:p w14:paraId="63C33F01" w14:textId="77777777" w:rsidR="00685535" w:rsidRDefault="00685535">
      <w:pPr>
        <w:spacing w:line="237" w:lineRule="auto"/>
        <w:sectPr w:rsidR="00685535">
          <w:footerReference w:type="default" r:id="rId7"/>
          <w:type w:val="continuous"/>
          <w:pgSz w:w="12240" w:h="15840"/>
          <w:pgMar w:top="1380" w:right="1340" w:bottom="980" w:left="1320" w:header="0" w:footer="789" w:gutter="0"/>
          <w:pgNumType w:start="1"/>
          <w:cols w:space="720"/>
        </w:sectPr>
      </w:pPr>
    </w:p>
    <w:p w14:paraId="545506B8" w14:textId="77777777" w:rsidR="00685535" w:rsidRDefault="0065377D">
      <w:pPr>
        <w:pStyle w:val="BodyText"/>
        <w:spacing w:before="76" w:line="237" w:lineRule="auto"/>
        <w:ind w:left="117" w:right="638"/>
      </w:pPr>
      <w:r>
        <w:lastRenderedPageBreak/>
        <w:t>graduation, hoping to concentrate on this capstone seminar after having completed all</w:t>
      </w:r>
      <w:r>
        <w:rPr>
          <w:spacing w:val="-50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requirements.</w:t>
      </w:r>
    </w:p>
    <w:p w14:paraId="5CEF9643" w14:textId="77777777" w:rsidR="00685535" w:rsidRDefault="00685535">
      <w:pPr>
        <w:pStyle w:val="BodyText"/>
        <w:spacing w:before="3"/>
        <w:rPr>
          <w:sz w:val="22"/>
        </w:rPr>
      </w:pPr>
    </w:p>
    <w:p w14:paraId="6E6464E0" w14:textId="77777777" w:rsidR="00685535" w:rsidRDefault="0065377D">
      <w:pPr>
        <w:ind w:left="117"/>
        <w:rPr>
          <w:b/>
        </w:rPr>
      </w:pPr>
      <w:r>
        <w:rPr>
          <w:b/>
        </w:rPr>
        <w:t>Decisions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Action</w:t>
      </w:r>
      <w:r>
        <w:rPr>
          <w:b/>
          <w:spacing w:val="-3"/>
        </w:rPr>
        <w:t xml:space="preserve"> </w:t>
      </w:r>
      <w:r>
        <w:rPr>
          <w:b/>
        </w:rPr>
        <w:t>Plan</w:t>
      </w:r>
    </w:p>
    <w:p w14:paraId="1C7ECBBB" w14:textId="77777777" w:rsidR="00685535" w:rsidRDefault="00685535">
      <w:pPr>
        <w:pStyle w:val="BodyText"/>
        <w:spacing w:before="10"/>
        <w:rPr>
          <w:b/>
          <w:sz w:val="23"/>
        </w:rPr>
      </w:pPr>
    </w:p>
    <w:p w14:paraId="475A7D34" w14:textId="77777777" w:rsidR="00685535" w:rsidRDefault="0065377D">
      <w:pPr>
        <w:pStyle w:val="BodyText"/>
        <w:spacing w:before="1"/>
        <w:ind w:left="117" w:right="341"/>
      </w:pPr>
      <w:r>
        <w:t>To strengthen the majors’ analytical skills in contextualizing historical sources, to further</w:t>
      </w:r>
      <w:r>
        <w:rPr>
          <w:spacing w:val="-51"/>
        </w:rPr>
        <w:t xml:space="preserve"> </w:t>
      </w:r>
      <w:r>
        <w:t>their intellectual engagement with historical arguments, and to practice the clear and</w:t>
      </w:r>
      <w:r>
        <w:rPr>
          <w:spacing w:val="1"/>
        </w:rPr>
        <w:t xml:space="preserve"> </w:t>
      </w:r>
      <w:r>
        <w:t>cogent presentation of their evaluation in writing throughout their course of studying</w:t>
      </w:r>
      <w:r>
        <w:rPr>
          <w:spacing w:val="1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capstone seminar,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dev</w:t>
      </w:r>
      <w:r>
        <w:t>ised:</w:t>
      </w:r>
    </w:p>
    <w:p w14:paraId="75821D89" w14:textId="77777777" w:rsidR="00685535" w:rsidRDefault="00685535">
      <w:pPr>
        <w:pStyle w:val="BodyText"/>
        <w:spacing w:before="11"/>
        <w:rPr>
          <w:sz w:val="23"/>
        </w:rPr>
      </w:pPr>
    </w:p>
    <w:p w14:paraId="1BB41552" w14:textId="77777777" w:rsidR="00685535" w:rsidRDefault="0065377D">
      <w:pPr>
        <w:pStyle w:val="BodyText"/>
        <w:ind w:left="117" w:right="124"/>
      </w:pPr>
      <w:r>
        <w:t>With the assistance of the undergraduate curriculum committee the department developed</w:t>
      </w:r>
      <w:r>
        <w:rPr>
          <w:spacing w:val="-50"/>
        </w:rPr>
        <w:t xml:space="preserve"> </w:t>
      </w:r>
      <w:r>
        <w:t>a course titled ‘The Historian’s Craft’, which in the future will be offered every term as HIST</w:t>
      </w:r>
      <w:r>
        <w:rPr>
          <w:spacing w:val="-50"/>
        </w:rPr>
        <w:t xml:space="preserve"> </w:t>
      </w:r>
      <w:r>
        <w:t xml:space="preserve">290 and will be mandatory for declared History majors before they </w:t>
      </w:r>
      <w:r>
        <w:t>can apply to take the</w:t>
      </w:r>
      <w:r>
        <w:rPr>
          <w:spacing w:val="1"/>
        </w:rPr>
        <w:t xml:space="preserve"> </w:t>
      </w:r>
      <w:r>
        <w:t>HIST 407 capstone seminar. ‘The Historian’s Craft’ will train the skills described above and</w:t>
      </w:r>
      <w:r>
        <w:rPr>
          <w:spacing w:val="1"/>
        </w:rPr>
        <w:t xml:space="preserve"> </w:t>
      </w:r>
      <w:r>
        <w:t>will be completed with an original research paper produced taking a step-by-step</w:t>
      </w:r>
      <w:r>
        <w:rPr>
          <w:spacing w:val="1"/>
        </w:rPr>
        <w:t xml:space="preserve"> </w:t>
      </w:r>
      <w:r>
        <w:t>structured</w:t>
      </w:r>
      <w:r>
        <w:rPr>
          <w:spacing w:val="-1"/>
        </w:rPr>
        <w:t xml:space="preserve"> </w:t>
      </w:r>
      <w:r>
        <w:t>approach in close</w:t>
      </w:r>
      <w:r>
        <w:rPr>
          <w:spacing w:val="-1"/>
        </w:rPr>
        <w:t xml:space="preserve"> </w:t>
      </w:r>
      <w:r>
        <w:t>consultation with the</w:t>
      </w:r>
      <w:r>
        <w:rPr>
          <w:spacing w:val="-1"/>
        </w:rPr>
        <w:t xml:space="preserve"> </w:t>
      </w:r>
      <w:r>
        <w:t>respectiv</w:t>
      </w:r>
      <w:r>
        <w:t>e instructor.</w:t>
      </w:r>
    </w:p>
    <w:p w14:paraId="66A2AAB3" w14:textId="77777777" w:rsidR="00685535" w:rsidRDefault="00685535">
      <w:pPr>
        <w:pStyle w:val="BodyText"/>
        <w:spacing w:before="10"/>
        <w:rPr>
          <w:sz w:val="23"/>
        </w:rPr>
      </w:pPr>
    </w:p>
    <w:p w14:paraId="097B92E9" w14:textId="77777777" w:rsidR="00685535" w:rsidRDefault="0065377D">
      <w:pPr>
        <w:pStyle w:val="BodyText"/>
        <w:ind w:left="117" w:right="130"/>
      </w:pPr>
      <w:r>
        <w:t>In the AY 2017/18, one History faculty member taught the course HIST 290 as an</w:t>
      </w:r>
      <w:r>
        <w:rPr>
          <w:spacing w:val="1"/>
        </w:rPr>
        <w:t xml:space="preserve"> </w:t>
      </w:r>
      <w:r>
        <w:t>experimental course (HIST 399). In AY 2018/2019, the course one History faculty member</w:t>
      </w:r>
      <w:r>
        <w:rPr>
          <w:spacing w:val="-50"/>
        </w:rPr>
        <w:t xml:space="preserve"> </w:t>
      </w:r>
      <w:r>
        <w:t>taught the course as an experimental course, followed by three faculty memb</w:t>
      </w:r>
      <w:r>
        <w:t>ers teaching it</w:t>
      </w:r>
      <w:r>
        <w:rPr>
          <w:spacing w:val="-50"/>
        </w:rPr>
        <w:t xml:space="preserve"> </w:t>
      </w:r>
      <w:r>
        <w:t>as an approved course, HIST 290, in AY 2019/2020. To date, the introduction of the course</w:t>
      </w:r>
      <w:r>
        <w:rPr>
          <w:spacing w:val="1"/>
        </w:rPr>
        <w:t xml:space="preserve"> </w:t>
      </w:r>
      <w:r>
        <w:t>showed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significant positive results:</w:t>
      </w:r>
    </w:p>
    <w:p w14:paraId="64BFAE1D" w14:textId="77777777" w:rsidR="00685535" w:rsidRDefault="00685535">
      <w:pPr>
        <w:pStyle w:val="BodyText"/>
        <w:spacing w:before="1"/>
      </w:pPr>
    </w:p>
    <w:p w14:paraId="28877497" w14:textId="77777777" w:rsidR="00685535" w:rsidRDefault="0065377D">
      <w:pPr>
        <w:pStyle w:val="ListParagraph"/>
        <w:numPr>
          <w:ilvl w:val="0"/>
          <w:numId w:val="1"/>
        </w:numPr>
        <w:tabs>
          <w:tab w:val="left" w:pos="354"/>
        </w:tabs>
        <w:ind w:firstLine="0"/>
        <w:rPr>
          <w:sz w:val="24"/>
        </w:rPr>
      </w:pPr>
      <w:r>
        <w:rPr>
          <w:sz w:val="24"/>
        </w:rPr>
        <w:t>Feedback from participating students shows that the systematic training of the described</w:t>
      </w:r>
      <w:r>
        <w:rPr>
          <w:spacing w:val="-51"/>
          <w:sz w:val="24"/>
        </w:rPr>
        <w:t xml:space="preserve"> </w:t>
      </w:r>
      <w:r>
        <w:rPr>
          <w:sz w:val="24"/>
        </w:rPr>
        <w:t>professio</w:t>
      </w:r>
      <w:r>
        <w:rPr>
          <w:sz w:val="24"/>
        </w:rPr>
        <w:t>nal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offered</w:t>
      </w:r>
      <w:r>
        <w:rPr>
          <w:spacing w:val="-2"/>
          <w:sz w:val="24"/>
        </w:rPr>
        <w:t xml:space="preserve"> </w:t>
      </w:r>
      <w:r>
        <w:rPr>
          <w:sz w:val="24"/>
        </w:rPr>
        <w:t>early</w:t>
      </w:r>
      <w:r>
        <w:rPr>
          <w:spacing w:val="-2"/>
          <w:sz w:val="24"/>
        </w:rPr>
        <w:t xml:space="preserve"> </w:t>
      </w:r>
      <w:r>
        <w:rPr>
          <w:sz w:val="24"/>
        </w:rPr>
        <w:t>in their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studies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highly</w:t>
      </w:r>
      <w:r>
        <w:rPr>
          <w:spacing w:val="-2"/>
          <w:sz w:val="24"/>
        </w:rPr>
        <w:t xml:space="preserve"> </w:t>
      </w:r>
      <w:r>
        <w:rPr>
          <w:sz w:val="24"/>
        </w:rPr>
        <w:t>appreciated.</w:t>
      </w:r>
    </w:p>
    <w:p w14:paraId="6F908777" w14:textId="77777777" w:rsidR="00685535" w:rsidRDefault="00685535">
      <w:pPr>
        <w:pStyle w:val="BodyText"/>
        <w:spacing w:before="1"/>
      </w:pPr>
    </w:p>
    <w:p w14:paraId="16A9CC6E" w14:textId="77777777" w:rsidR="00685535" w:rsidRDefault="0065377D">
      <w:pPr>
        <w:pStyle w:val="ListParagraph"/>
        <w:numPr>
          <w:ilvl w:val="0"/>
          <w:numId w:val="1"/>
        </w:numPr>
        <w:tabs>
          <w:tab w:val="left" w:pos="354"/>
        </w:tabs>
        <w:ind w:right="345" w:firstLine="0"/>
        <w:rPr>
          <w:sz w:val="24"/>
        </w:rPr>
      </w:pPr>
      <w:r>
        <w:rPr>
          <w:sz w:val="24"/>
        </w:rPr>
        <w:t>Feedback from faculty encountering students in capstone seminars who completed the</w:t>
      </w:r>
      <w:r>
        <w:rPr>
          <w:spacing w:val="-50"/>
          <w:sz w:val="24"/>
        </w:rPr>
        <w:t xml:space="preserve"> </w:t>
      </w:r>
      <w:r>
        <w:rPr>
          <w:sz w:val="24"/>
        </w:rPr>
        <w:t>new course shows that the students are able to apply their acquired skills and build on</w:t>
      </w:r>
      <w:r>
        <w:rPr>
          <w:spacing w:val="1"/>
          <w:sz w:val="24"/>
        </w:rPr>
        <w:t xml:space="preserve"> </w:t>
      </w:r>
      <w:r>
        <w:rPr>
          <w:sz w:val="24"/>
        </w:rPr>
        <w:t>their previous training when completing their more demanding capstone research paper.</w:t>
      </w:r>
      <w:r>
        <w:rPr>
          <w:spacing w:val="-50"/>
          <w:sz w:val="24"/>
        </w:rPr>
        <w:t xml:space="preserve"> </w:t>
      </w:r>
      <w:r>
        <w:rPr>
          <w:sz w:val="24"/>
        </w:rPr>
        <w:t>Students’ ability to apply these acquired skills may also be somewhat uneven howev</w:t>
      </w:r>
      <w:r>
        <w:rPr>
          <w:sz w:val="24"/>
        </w:rPr>
        <w:t>er</w:t>
      </w:r>
      <w:r>
        <w:rPr>
          <w:spacing w:val="1"/>
          <w:sz w:val="24"/>
        </w:rPr>
        <w:t xml:space="preserve"> </w:t>
      </w:r>
      <w:r>
        <w:rPr>
          <w:sz w:val="24"/>
        </w:rPr>
        <w:t>faculty continue to evaluate the students’ demonstrations of these skills and use this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as a point off of which to build the students’ capacities outlined at the</w:t>
      </w:r>
      <w:r>
        <w:rPr>
          <w:spacing w:val="1"/>
          <w:sz w:val="24"/>
        </w:rPr>
        <w:t xml:space="preserve"> </w:t>
      </w:r>
      <w:r>
        <w:rPr>
          <w:sz w:val="24"/>
        </w:rPr>
        <w:t>beginning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document.</w:t>
      </w:r>
    </w:p>
    <w:p w14:paraId="0B145688" w14:textId="77777777" w:rsidR="00685535" w:rsidRDefault="00685535">
      <w:pPr>
        <w:pStyle w:val="BodyText"/>
        <w:rPr>
          <w:sz w:val="28"/>
        </w:rPr>
      </w:pPr>
    </w:p>
    <w:p w14:paraId="26484639" w14:textId="77777777" w:rsidR="00685535" w:rsidRDefault="0065377D">
      <w:pPr>
        <w:spacing w:before="236"/>
        <w:ind w:left="117"/>
        <w:rPr>
          <w:b/>
        </w:rPr>
      </w:pPr>
      <w:r>
        <w:rPr>
          <w:b/>
        </w:rPr>
        <w:t>Recommendation</w:t>
      </w:r>
    </w:p>
    <w:p w14:paraId="3DBAAFA1" w14:textId="77777777" w:rsidR="00685535" w:rsidRDefault="00685535">
      <w:pPr>
        <w:pStyle w:val="BodyText"/>
        <w:spacing w:before="10"/>
        <w:rPr>
          <w:b/>
          <w:sz w:val="23"/>
        </w:rPr>
      </w:pPr>
    </w:p>
    <w:p w14:paraId="3DF092CC" w14:textId="77777777" w:rsidR="00685535" w:rsidRDefault="0065377D">
      <w:pPr>
        <w:pStyle w:val="BodyText"/>
        <w:spacing w:before="1"/>
        <w:ind w:left="117" w:right="105"/>
      </w:pPr>
      <w:r>
        <w:t>With the envisioned target met effe</w:t>
      </w:r>
      <w:r>
        <w:t>ctively during the trial period, and the new course being</w:t>
      </w:r>
      <w:r>
        <w:rPr>
          <w:spacing w:val="-51"/>
        </w:rPr>
        <w:t xml:space="preserve"> </w:t>
      </w:r>
      <w:r>
        <w:t>approved and assigned a permanent number, HIST 290 will become a required course in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beginning in Fall 2021</w:t>
      </w:r>
      <w:r>
        <w:rPr>
          <w:spacing w:val="-1"/>
        </w:rPr>
        <w:t xml:space="preserve"> </w:t>
      </w:r>
      <w:r>
        <w:t>term.</w:t>
      </w:r>
    </w:p>
    <w:p w14:paraId="513C77BF" w14:textId="77777777" w:rsidR="00685535" w:rsidRDefault="00685535">
      <w:pPr>
        <w:pStyle w:val="BodyText"/>
        <w:spacing w:before="9"/>
        <w:rPr>
          <w:sz w:val="23"/>
        </w:rPr>
      </w:pPr>
    </w:p>
    <w:p w14:paraId="17CAB9D9" w14:textId="77777777" w:rsidR="00685535" w:rsidRDefault="0065377D">
      <w:pPr>
        <w:pStyle w:val="BodyText"/>
        <w:ind w:left="117" w:right="189"/>
      </w:pPr>
      <w:r>
        <w:t>In the coming academic years, we will continue to monitor and document the</w:t>
      </w:r>
      <w:r>
        <w:t xml:space="preserve"> effectiveness</w:t>
      </w:r>
      <w:r>
        <w:rPr>
          <w:spacing w:val="-51"/>
        </w:rPr>
        <w:t xml:space="preserve"> </w:t>
      </w:r>
      <w:r>
        <w:t>of HIST 290 through queries assessing student and faculty experience regarding learning</w:t>
      </w:r>
      <w:r>
        <w:rPr>
          <w:spacing w:val="1"/>
        </w:rPr>
        <w:t xml:space="preserve"> </w:t>
      </w:r>
      <w:r>
        <w:t>outcomes in HIST 290 as well as in 300- and 400-level courses that require an analytical</w:t>
      </w:r>
      <w:r>
        <w:rPr>
          <w:spacing w:val="1"/>
        </w:rPr>
        <w:t xml:space="preserve"> </w:t>
      </w:r>
      <w:r>
        <w:t>research paper. As the department has done so far, incoming inst</w:t>
      </w:r>
      <w:r>
        <w:t>ructors of HIST 290 will</w:t>
      </w:r>
      <w:r>
        <w:rPr>
          <w:spacing w:val="1"/>
        </w:rPr>
        <w:t xml:space="preserve"> </w:t>
      </w:r>
      <w:r>
        <w:t>refine</w:t>
      </w:r>
      <w:r>
        <w:rPr>
          <w:spacing w:val="-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course content</w:t>
      </w:r>
      <w:r>
        <w:rPr>
          <w:spacing w:val="-1"/>
        </w:rPr>
        <w:t xml:space="preserve"> </w:t>
      </w:r>
      <w:r>
        <w:t>modules and/or</w:t>
      </w:r>
      <w:r>
        <w:rPr>
          <w:spacing w:val="-1"/>
        </w:rPr>
        <w:t xml:space="preserve"> </w:t>
      </w:r>
      <w:r>
        <w:t>develop new</w:t>
      </w:r>
      <w:r>
        <w:rPr>
          <w:spacing w:val="-1"/>
        </w:rPr>
        <w:t xml:space="preserve"> </w:t>
      </w:r>
      <w:r>
        <w:t>modules as</w:t>
      </w:r>
      <w:r>
        <w:rPr>
          <w:spacing w:val="-1"/>
        </w:rPr>
        <w:t xml:space="preserve"> </w:t>
      </w:r>
      <w:r>
        <w:t>deemed necessary</w:t>
      </w:r>
    </w:p>
    <w:p w14:paraId="57487D0B" w14:textId="77777777" w:rsidR="00685535" w:rsidRDefault="00685535">
      <w:pPr>
        <w:sectPr w:rsidR="00685535">
          <w:pgSz w:w="12240" w:h="15840"/>
          <w:pgMar w:top="1380" w:right="1340" w:bottom="980" w:left="1320" w:header="0" w:footer="789" w:gutter="0"/>
          <w:cols w:space="720"/>
        </w:sectPr>
      </w:pPr>
    </w:p>
    <w:p w14:paraId="12F1E637" w14:textId="77777777" w:rsidR="00685535" w:rsidRDefault="0065377D">
      <w:pPr>
        <w:pStyle w:val="BodyText"/>
        <w:spacing w:before="76" w:line="237" w:lineRule="auto"/>
        <w:ind w:left="117" w:right="1075"/>
      </w:pPr>
      <w:r>
        <w:lastRenderedPageBreak/>
        <w:t>in conjunction with the undergraduate curriculum committee. The process will be</w:t>
      </w:r>
      <w:r>
        <w:rPr>
          <w:spacing w:val="-50"/>
        </w:rPr>
        <w:t xml:space="preserve"> </w:t>
      </w:r>
      <w:r>
        <w:t>documented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reported further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next assessment report.</w:t>
      </w:r>
    </w:p>
    <w:sectPr w:rsidR="00685535">
      <w:pgSz w:w="12240" w:h="15840"/>
      <w:pgMar w:top="1380" w:right="1340" w:bottom="980" w:left="13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5C58E" w14:textId="77777777" w:rsidR="0065377D" w:rsidRDefault="0065377D">
      <w:r>
        <w:separator/>
      </w:r>
    </w:p>
  </w:endnote>
  <w:endnote w:type="continuationSeparator" w:id="0">
    <w:p w14:paraId="694657F0" w14:textId="77777777" w:rsidR="0065377D" w:rsidRDefault="0065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2087" w14:textId="77777777" w:rsidR="00685535" w:rsidRDefault="0065377D">
    <w:pPr>
      <w:pStyle w:val="BodyText"/>
      <w:spacing w:line="14" w:lineRule="auto"/>
      <w:rPr>
        <w:sz w:val="20"/>
      </w:rPr>
    </w:pPr>
    <w:r>
      <w:pict w14:anchorId="62B4C9D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alt="" style="position:absolute;margin-left:530.15pt;margin-top:741.55pt;width:13.65pt;height:16.1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F018F65" w14:textId="77777777" w:rsidR="00685535" w:rsidRDefault="0065377D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28E57" w14:textId="77777777" w:rsidR="0065377D" w:rsidRDefault="0065377D">
      <w:r>
        <w:separator/>
      </w:r>
    </w:p>
  </w:footnote>
  <w:footnote w:type="continuationSeparator" w:id="0">
    <w:p w14:paraId="7946AECC" w14:textId="77777777" w:rsidR="0065377D" w:rsidRDefault="0065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03F2E"/>
    <w:multiLevelType w:val="hybridMultilevel"/>
    <w:tmpl w:val="0936D82C"/>
    <w:lvl w:ilvl="0" w:tplc="BB3A2338">
      <w:start w:val="1"/>
      <w:numFmt w:val="decimal"/>
      <w:lvlText w:val="%1."/>
      <w:lvlJc w:val="left"/>
      <w:pPr>
        <w:ind w:left="117" w:hanging="23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</w:rPr>
    </w:lvl>
    <w:lvl w:ilvl="1" w:tplc="7C1CA528">
      <w:numFmt w:val="bullet"/>
      <w:lvlText w:val="•"/>
      <w:lvlJc w:val="left"/>
      <w:pPr>
        <w:ind w:left="1066" w:hanging="236"/>
      </w:pPr>
      <w:rPr>
        <w:rFonts w:hint="default"/>
      </w:rPr>
    </w:lvl>
    <w:lvl w:ilvl="2" w:tplc="83D0673E">
      <w:numFmt w:val="bullet"/>
      <w:lvlText w:val="•"/>
      <w:lvlJc w:val="left"/>
      <w:pPr>
        <w:ind w:left="2012" w:hanging="236"/>
      </w:pPr>
      <w:rPr>
        <w:rFonts w:hint="default"/>
      </w:rPr>
    </w:lvl>
    <w:lvl w:ilvl="3" w:tplc="553E9B18">
      <w:numFmt w:val="bullet"/>
      <w:lvlText w:val="•"/>
      <w:lvlJc w:val="left"/>
      <w:pPr>
        <w:ind w:left="2958" w:hanging="236"/>
      </w:pPr>
      <w:rPr>
        <w:rFonts w:hint="default"/>
      </w:rPr>
    </w:lvl>
    <w:lvl w:ilvl="4" w:tplc="8E28FD96">
      <w:numFmt w:val="bullet"/>
      <w:lvlText w:val="•"/>
      <w:lvlJc w:val="left"/>
      <w:pPr>
        <w:ind w:left="3904" w:hanging="236"/>
      </w:pPr>
      <w:rPr>
        <w:rFonts w:hint="default"/>
      </w:rPr>
    </w:lvl>
    <w:lvl w:ilvl="5" w:tplc="E6AE58C0">
      <w:numFmt w:val="bullet"/>
      <w:lvlText w:val="•"/>
      <w:lvlJc w:val="left"/>
      <w:pPr>
        <w:ind w:left="4850" w:hanging="236"/>
      </w:pPr>
      <w:rPr>
        <w:rFonts w:hint="default"/>
      </w:rPr>
    </w:lvl>
    <w:lvl w:ilvl="6" w:tplc="280A6F80">
      <w:numFmt w:val="bullet"/>
      <w:lvlText w:val="•"/>
      <w:lvlJc w:val="left"/>
      <w:pPr>
        <w:ind w:left="5796" w:hanging="236"/>
      </w:pPr>
      <w:rPr>
        <w:rFonts w:hint="default"/>
      </w:rPr>
    </w:lvl>
    <w:lvl w:ilvl="7" w:tplc="F864A5BA">
      <w:numFmt w:val="bullet"/>
      <w:lvlText w:val="•"/>
      <w:lvlJc w:val="left"/>
      <w:pPr>
        <w:ind w:left="6742" w:hanging="236"/>
      </w:pPr>
      <w:rPr>
        <w:rFonts w:hint="default"/>
      </w:rPr>
    </w:lvl>
    <w:lvl w:ilvl="8" w:tplc="83B42216">
      <w:numFmt w:val="bullet"/>
      <w:lvlText w:val="•"/>
      <w:lvlJc w:val="left"/>
      <w:pPr>
        <w:ind w:left="7688" w:hanging="236"/>
      </w:pPr>
      <w:rPr>
        <w:rFonts w:hint="default"/>
      </w:rPr>
    </w:lvl>
  </w:abstractNum>
  <w:abstractNum w:abstractNumId="1" w15:restartNumberingAfterBreak="0">
    <w:nsid w:val="769C1E22"/>
    <w:multiLevelType w:val="hybridMultilevel"/>
    <w:tmpl w:val="51BE3D90"/>
    <w:lvl w:ilvl="0" w:tplc="39EEB39A">
      <w:start w:val="1"/>
      <w:numFmt w:val="decimal"/>
      <w:lvlText w:val="%1."/>
      <w:lvlJc w:val="left"/>
      <w:pPr>
        <w:ind w:left="117" w:hanging="23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</w:rPr>
    </w:lvl>
    <w:lvl w:ilvl="1" w:tplc="92820CE6">
      <w:numFmt w:val="bullet"/>
      <w:lvlText w:val="•"/>
      <w:lvlJc w:val="left"/>
      <w:pPr>
        <w:ind w:left="1066" w:hanging="235"/>
      </w:pPr>
      <w:rPr>
        <w:rFonts w:hint="default"/>
      </w:rPr>
    </w:lvl>
    <w:lvl w:ilvl="2" w:tplc="162CE61A">
      <w:numFmt w:val="bullet"/>
      <w:lvlText w:val="•"/>
      <w:lvlJc w:val="left"/>
      <w:pPr>
        <w:ind w:left="2012" w:hanging="235"/>
      </w:pPr>
      <w:rPr>
        <w:rFonts w:hint="default"/>
      </w:rPr>
    </w:lvl>
    <w:lvl w:ilvl="3" w:tplc="0824C034">
      <w:numFmt w:val="bullet"/>
      <w:lvlText w:val="•"/>
      <w:lvlJc w:val="left"/>
      <w:pPr>
        <w:ind w:left="2958" w:hanging="235"/>
      </w:pPr>
      <w:rPr>
        <w:rFonts w:hint="default"/>
      </w:rPr>
    </w:lvl>
    <w:lvl w:ilvl="4" w:tplc="0532C4DE">
      <w:numFmt w:val="bullet"/>
      <w:lvlText w:val="•"/>
      <w:lvlJc w:val="left"/>
      <w:pPr>
        <w:ind w:left="3904" w:hanging="235"/>
      </w:pPr>
      <w:rPr>
        <w:rFonts w:hint="default"/>
      </w:rPr>
    </w:lvl>
    <w:lvl w:ilvl="5" w:tplc="17B24B20">
      <w:numFmt w:val="bullet"/>
      <w:lvlText w:val="•"/>
      <w:lvlJc w:val="left"/>
      <w:pPr>
        <w:ind w:left="4850" w:hanging="235"/>
      </w:pPr>
      <w:rPr>
        <w:rFonts w:hint="default"/>
      </w:rPr>
    </w:lvl>
    <w:lvl w:ilvl="6" w:tplc="8C10CB9C">
      <w:numFmt w:val="bullet"/>
      <w:lvlText w:val="•"/>
      <w:lvlJc w:val="left"/>
      <w:pPr>
        <w:ind w:left="5796" w:hanging="235"/>
      </w:pPr>
      <w:rPr>
        <w:rFonts w:hint="default"/>
      </w:rPr>
    </w:lvl>
    <w:lvl w:ilvl="7" w:tplc="D8BC49F0">
      <w:numFmt w:val="bullet"/>
      <w:lvlText w:val="•"/>
      <w:lvlJc w:val="left"/>
      <w:pPr>
        <w:ind w:left="6742" w:hanging="235"/>
      </w:pPr>
      <w:rPr>
        <w:rFonts w:hint="default"/>
      </w:rPr>
    </w:lvl>
    <w:lvl w:ilvl="8" w:tplc="EB6064D6">
      <w:numFmt w:val="bullet"/>
      <w:lvlText w:val="•"/>
      <w:lvlJc w:val="left"/>
      <w:pPr>
        <w:ind w:left="7688" w:hanging="2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5535"/>
    <w:rsid w:val="0065377D"/>
    <w:rsid w:val="00685535"/>
    <w:rsid w:val="00D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85FB48"/>
  <w15:docId w15:val="{9CE214A5-ED42-FE4D-99BB-967A5C63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117" w:right="1265" w:firstLine="118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7" w:righ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DA6C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D311AC00BED439834020FC60D3B2A" ma:contentTypeVersion="11" ma:contentTypeDescription="Create a new document." ma:contentTypeScope="" ma:versionID="029368a674d2219be7256aebba1ef9a7">
  <xsd:schema xmlns:xsd="http://www.w3.org/2001/XMLSchema" xmlns:xs="http://www.w3.org/2001/XMLSchema" xmlns:p="http://schemas.microsoft.com/office/2006/metadata/properties" xmlns:ns2="361f0c6e-13ac-45ad-87b6-173c45bbaa8c" xmlns:ns3="659c2dde-9534-40ea-bbdf-076f8a30aa24" targetNamespace="http://schemas.microsoft.com/office/2006/metadata/properties" ma:root="true" ma:fieldsID="4fd0bf06705646d7a273a42e0783ee01" ns2:_="" ns3:_="">
    <xsd:import namespace="361f0c6e-13ac-45ad-87b6-173c45bbaa8c"/>
    <xsd:import namespace="659c2dde-9534-40ea-bbdf-076f8a30a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f0c6e-13ac-45ad-87b6-173c45bba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c2dde-9534-40ea-bbdf-076f8a30a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24498-61CB-4508-AAD9-2C7BCCA0551A}"/>
</file>

<file path=customXml/itemProps2.xml><?xml version="1.0" encoding="utf-8"?>
<ds:datastoreItem xmlns:ds="http://schemas.openxmlformats.org/officeDocument/2006/customXml" ds:itemID="{F45192D1-D48C-4C5F-B79E-48EE662FB576}"/>
</file>

<file path=customXml/itemProps3.xml><?xml version="1.0" encoding="utf-8"?>
<ds:datastoreItem xmlns:ds="http://schemas.openxmlformats.org/officeDocument/2006/customXml" ds:itemID="{AF62D08D-FF92-4981-8B7D-91F0675E2E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assessment report may 2021</dc:title>
  <dc:creator>Arafaat Valiani</dc:creator>
  <cp:lastModifiedBy>Karen Ford</cp:lastModifiedBy>
  <cp:revision>2</cp:revision>
  <dcterms:created xsi:type="dcterms:W3CDTF">2021-06-04T21:53:00Z</dcterms:created>
  <dcterms:modified xsi:type="dcterms:W3CDTF">2021-06-04T22:00:00Z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Word</vt:lpwstr>
  </property>
  <property fmtid="{D5CDD505-2E9C-101B-9397-08002B2CF9AE}" pid="4" name="LastSaved">
    <vt:filetime>2021-06-04T00:00:00Z</vt:filetime>
  </property>
  <property fmtid="{D5CDD505-2E9C-101B-9397-08002B2CF9AE}" pid="5" name="ContentTypeId">
    <vt:lpwstr>0x0101006D6D311AC00BED439834020FC60D3B2A</vt:lpwstr>
  </property>
</Properties>
</file>