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952CE" w:rsidR="00757957" w:rsidP="00757957" w:rsidRDefault="00757957" w14:paraId="3A6BAD09" w14:textId="77777777">
      <w:pPr>
        <w:ind w:right="720"/>
        <w:rPr>
          <w:rFonts w:asciiTheme="minorHAnsi" w:hAnsiTheme="minorHAnsi"/>
          <w:color w:val="000000"/>
          <w:szCs w:val="24"/>
        </w:rPr>
      </w:pPr>
    </w:p>
    <w:p w:rsidRPr="00090F42" w:rsidR="000C4CD7" w:rsidP="5A65ABF6" w:rsidRDefault="0083372F" w14:paraId="42732A7C" w14:textId="03FB1B6C">
      <w:pPr>
        <w:pStyle w:val="Title"/>
        <w:jc w:val="center"/>
      </w:pPr>
      <w:r w:rsidR="0083372F">
        <w:rPr/>
        <w:t>Goal Setting and</w:t>
      </w:r>
      <w:r w:rsidR="000C4CD7">
        <w:rPr/>
        <w:t xml:space="preserve"> Implementation Plan</w:t>
      </w:r>
      <w:r w:rsidR="00090F42">
        <w:rPr/>
        <w:t xml:space="preserve"> Guidelines 202</w:t>
      </w:r>
      <w:r w:rsidR="4665370E">
        <w:rPr/>
        <w:t>4</w:t>
      </w:r>
      <w:r w:rsidR="00090F42">
        <w:rPr/>
        <w:t>-202</w:t>
      </w:r>
      <w:r w:rsidR="6283EA87">
        <w:rPr/>
        <w:t>5</w:t>
      </w:r>
    </w:p>
    <w:p w:rsidRPr="003952CE" w:rsidR="000C4CD7" w:rsidP="3CCDDDCF" w:rsidRDefault="000C4CD7" w14:paraId="3E7057AA" w14:textId="129039C2">
      <w:pPr>
        <w:pStyle w:val="Heading2"/>
        <w:keepNext w:val="1"/>
        <w:keepLines w:val="1"/>
        <w:spacing w:before="160" w:after="80"/>
        <w:ind/>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Pr="3CCDDDCF" w:rsidR="56B22E06">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t>Overview and Elements of the Plan:</w:t>
      </w:r>
    </w:p>
    <w:p w:rsidRPr="003952CE" w:rsidR="000C4CD7" w:rsidP="3CCDDDCF" w:rsidRDefault="000C4CD7" w14:paraId="3BBCADBE" w14:textId="140EBD73">
      <w:p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CCDDDCF" w:rsidR="56B22E06">
        <w:rPr>
          <w:rFonts w:ascii="Calibri" w:hAnsi="Calibri" w:eastAsia="Calibri" w:cs="Calibri"/>
          <w:b w:val="0"/>
          <w:bCs w:val="0"/>
          <w:i w:val="1"/>
          <w:iCs w:val="1"/>
          <w:caps w:val="0"/>
          <w:smallCaps w:val="0"/>
          <w:noProof w:val="0"/>
          <w:color w:val="000000" w:themeColor="text1" w:themeTint="FF" w:themeShade="FF"/>
          <w:sz w:val="24"/>
          <w:szCs w:val="24"/>
          <w:lang w:val="en-US"/>
        </w:rPr>
        <w:t>Goal Setting and Implementation Plan</w:t>
      </w: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is prepared by the associate or divisional dean in consultation with the unit. This document draws from the self-study document, the ERC/IRC report, input from the school/college dean, unit head, faculty, and the Office of the Provost. The </w:t>
      </w:r>
      <w:r w:rsidRPr="3CCDDDCF" w:rsidR="56B22E06">
        <w:rPr>
          <w:rFonts w:ascii="Calibri" w:hAnsi="Calibri" w:eastAsia="Calibri" w:cs="Calibri"/>
          <w:b w:val="0"/>
          <w:bCs w:val="0"/>
          <w:i w:val="1"/>
          <w:iCs w:val="1"/>
          <w:caps w:val="0"/>
          <w:smallCaps w:val="0"/>
          <w:noProof w:val="0"/>
          <w:color w:val="000000" w:themeColor="text1" w:themeTint="FF" w:themeShade="FF"/>
          <w:sz w:val="24"/>
          <w:szCs w:val="24"/>
          <w:lang w:val="en-US"/>
        </w:rPr>
        <w:t>Goal Setting and Implementation Plan</w:t>
      </w: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should contain the following elements:</w:t>
      </w:r>
    </w:p>
    <w:p w:rsidRPr="003952CE" w:rsidR="000C4CD7" w:rsidP="3CCDDDCF" w:rsidRDefault="000C4CD7" w14:paraId="404BD0A1" w14:textId="1E99C427">
      <w:p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020B8387" w14:textId="5405930B">
      <w:pPr>
        <w:pStyle w:val="ListParagraph"/>
        <w:numPr>
          <w:ilvl w:val="0"/>
          <w:numId w:val="23"/>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 introduction that describes the key findings of the evaluation process, including particular issues and accomplishments noted during the review.  </w:t>
      </w:r>
    </w:p>
    <w:p w:rsidRPr="003952CE" w:rsidR="000C4CD7" w:rsidP="3CCDDDCF" w:rsidRDefault="000C4CD7" w14:paraId="6AB83FC9" w14:textId="5CFD627A">
      <w:pPr>
        <w:ind w:left="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2436D7D4" w14:textId="15FC9FA7">
      <w:pPr>
        <w:pStyle w:val="ListParagraph"/>
        <w:numPr>
          <w:ilvl w:val="0"/>
          <w:numId w:val="23"/>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A summary of the unit’s strategic direction, including any shifts in direction suggested by the findings of the review.</w:t>
      </w:r>
    </w:p>
    <w:p w:rsidRPr="003952CE" w:rsidR="000C4CD7" w:rsidP="3CCDDDCF" w:rsidRDefault="000C4CD7" w14:paraId="16373546" w14:textId="074FAEDD">
      <w:p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Pr="003952CE" w:rsidR="000C4CD7" w:rsidP="3CCDDDCF" w:rsidRDefault="000C4CD7" w14:paraId="48A1D807" w14:textId="00402790">
      <w:pPr>
        <w:pStyle w:val="ListParagraph"/>
        <w:numPr>
          <w:ilvl w:val="0"/>
          <w:numId w:val="23"/>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A candid description of the strengths and current limitations across the research, teaching, and service missions of the unit in the context of the unit’s strategic direction.</w:t>
      </w:r>
    </w:p>
    <w:p w:rsidRPr="003952CE" w:rsidR="000C4CD7" w:rsidP="3CCDDDCF" w:rsidRDefault="000C4CD7" w14:paraId="53E5DE3E" w14:textId="7D6D1004">
      <w:p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57E5C2C7" w14:textId="6E80DFAF">
      <w:pPr>
        <w:pStyle w:val="ListParagraph"/>
        <w:numPr>
          <w:ilvl w:val="0"/>
          <w:numId w:val="23"/>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summary of the prioritized areas of focused identified by the unit in the self-study.  </w:t>
      </w:r>
    </w:p>
    <w:p w:rsidRPr="003952CE" w:rsidR="000C4CD7" w:rsidP="3CCDDDCF" w:rsidRDefault="000C4CD7" w14:paraId="41E08E6B" w14:textId="4E6C8FFB">
      <w:pPr>
        <w:ind w:left="360" w:righ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253AAAE6" w14:textId="3DBBF3BE">
      <w:pPr>
        <w:pStyle w:val="ListParagraph"/>
        <w:numPr>
          <w:ilvl w:val="0"/>
          <w:numId w:val="23"/>
        </w:numPr>
        <w:ind w:right="720"/>
        <w:rPr>
          <w:rFonts w:ascii="Calibri" w:hAnsi="Calibri" w:eastAsia="Calibri" w:cs="Calibri"/>
          <w:b w:val="0"/>
          <w:bCs w:val="0"/>
          <w:i w:val="0"/>
          <w:iCs w:val="0"/>
          <w:caps w:val="0"/>
          <w:smallCaps w:val="0"/>
          <w:noProof w:val="0"/>
          <w:color w:val="0E0F16"/>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A prioritized list of concrete goals and objectives aligned with the prioritized areas of focus. At least one must be a Student Achievement Goal (SAG)</w:t>
      </w:r>
      <w:r w:rsidRPr="3CCDDDCF" w:rsidR="56B22E06">
        <w:rPr>
          <w:rFonts w:ascii="Calibri" w:hAnsi="Calibri" w:eastAsia="Calibri" w:cs="Calibri"/>
          <w:b w:val="0"/>
          <w:bCs w:val="0"/>
          <w:i w:val="0"/>
          <w:iCs w:val="0"/>
          <w:caps w:val="0"/>
          <w:smallCaps w:val="0"/>
          <w:noProof w:val="0"/>
          <w:color w:val="0E0F16"/>
          <w:sz w:val="24"/>
          <w:szCs w:val="24"/>
          <w:lang w:val="en-US"/>
        </w:rPr>
        <w:t>, focused on closing equity gaps where they exist.</w:t>
      </w:r>
    </w:p>
    <w:p w:rsidRPr="003952CE" w:rsidR="000C4CD7" w:rsidP="3CCDDDCF" w:rsidRDefault="000C4CD7" w14:paraId="7829C3E8" w14:textId="2842A22B">
      <w:p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6BB5DD96" w14:textId="4396DE6C">
      <w:pPr>
        <w:pStyle w:val="ListParagraph"/>
        <w:numPr>
          <w:ilvl w:val="0"/>
          <w:numId w:val="23"/>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An implementation plan for achieving the goals and objectives including:</w:t>
      </w:r>
    </w:p>
    <w:p w:rsidRPr="003952CE" w:rsidR="000C4CD7" w:rsidP="3CCDDDCF" w:rsidRDefault="000C4CD7" w14:paraId="50443F4F" w14:textId="5373140D">
      <w:pPr>
        <w:pStyle w:val="ListParagraph"/>
        <w:numPr>
          <w:ilvl w:val="1"/>
          <w:numId w:val="24"/>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Individual responsible for taking the lead on each goal and objective.</w:t>
      </w:r>
    </w:p>
    <w:p w:rsidRPr="003952CE" w:rsidR="000C4CD7" w:rsidP="3CCDDDCF" w:rsidRDefault="000C4CD7" w14:paraId="4FDFCCEB" w14:textId="011E68DA">
      <w:pPr>
        <w:pStyle w:val="ListParagraph"/>
        <w:numPr>
          <w:ilvl w:val="1"/>
          <w:numId w:val="24"/>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A timetable for attainment.</w:t>
      </w:r>
    </w:p>
    <w:p w:rsidRPr="003952CE" w:rsidR="000C4CD7" w:rsidP="3CCDDDCF" w:rsidRDefault="000C4CD7" w14:paraId="5E176C6F" w14:textId="2A34C1AF">
      <w:pPr>
        <w:pStyle w:val="ListParagraph"/>
        <w:numPr>
          <w:ilvl w:val="1"/>
          <w:numId w:val="24"/>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A statement of necessary resources and investments.</w:t>
      </w:r>
    </w:p>
    <w:p w:rsidRPr="003952CE" w:rsidR="000C4CD7" w:rsidP="3CCDDDCF" w:rsidRDefault="000C4CD7" w14:paraId="541442CE" w14:textId="12E48BAA">
      <w:p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4F9A1541" w14:textId="692CCAD4">
      <w:p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For example:</w:t>
      </w:r>
    </w:p>
    <w:p w:rsidRPr="003952CE" w:rsidR="000C4CD7" w:rsidP="3CCDDDCF" w:rsidRDefault="000C4CD7" w14:paraId="58B83D96" w14:textId="1B497974">
      <w:p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325"/>
        <w:gridCol w:w="1980"/>
        <w:gridCol w:w="1890"/>
        <w:gridCol w:w="1890"/>
        <w:gridCol w:w="1245"/>
      </w:tblGrid>
      <w:tr w:rsidR="3CCDDDCF" w:rsidTr="3CCDDDCF" w14:paraId="7D22A425">
        <w:trPr>
          <w:trHeight w:val="300"/>
        </w:trPr>
        <w:tc>
          <w:tcPr>
            <w:tcW w:w="2325" w:type="dxa"/>
            <w:tcMar>
              <w:top w:w="30" w:type="dxa"/>
              <w:left w:w="30" w:type="dxa"/>
              <w:bottom w:w="30" w:type="dxa"/>
              <w:right w:w="30" w:type="dxa"/>
            </w:tcMar>
            <w:vAlign w:val="center"/>
          </w:tcPr>
          <w:p w:rsidR="3CCDDDCF" w:rsidP="3CCDDDCF" w:rsidRDefault="3CCDDDCF" w14:paraId="292B1321" w14:textId="0F3E51C7">
            <w:pPr>
              <w:jc w:val="center"/>
              <w:rPr>
                <w:rFonts w:ascii="Calibri" w:hAnsi="Calibri" w:eastAsia="Calibri" w:cs="Calibri"/>
                <w:b w:val="0"/>
                <w:bCs w:val="0"/>
                <w:i w:val="0"/>
                <w:iCs w:val="0"/>
                <w:color w:val="000000" w:themeColor="text1" w:themeTint="FF" w:themeShade="FF"/>
                <w:sz w:val="20"/>
                <w:szCs w:val="20"/>
              </w:rPr>
            </w:pPr>
            <w:r w:rsidRPr="3CCDDDCF" w:rsidR="3CCDDDCF">
              <w:rPr>
                <w:rFonts w:ascii="Calibri" w:hAnsi="Calibri" w:eastAsia="Calibri" w:cs="Calibri"/>
                <w:b w:val="1"/>
                <w:bCs w:val="1"/>
                <w:i w:val="0"/>
                <w:iCs w:val="0"/>
                <w:color w:val="000000" w:themeColor="text1" w:themeTint="FF" w:themeShade="FF"/>
                <w:sz w:val="20"/>
                <w:szCs w:val="20"/>
                <w:lang w:val="en-US"/>
              </w:rPr>
              <w:t>Goal</w:t>
            </w:r>
          </w:p>
        </w:tc>
        <w:tc>
          <w:tcPr>
            <w:tcW w:w="1980" w:type="dxa"/>
            <w:tcMar>
              <w:top w:w="30" w:type="dxa"/>
              <w:left w:w="30" w:type="dxa"/>
              <w:bottom w:w="30" w:type="dxa"/>
              <w:right w:w="30" w:type="dxa"/>
            </w:tcMar>
            <w:vAlign w:val="center"/>
          </w:tcPr>
          <w:p w:rsidR="3CCDDDCF" w:rsidP="3CCDDDCF" w:rsidRDefault="3CCDDDCF" w14:paraId="6053B9D9" w14:textId="6A188FAD">
            <w:pPr>
              <w:jc w:val="center"/>
              <w:rPr>
                <w:rFonts w:ascii="Calibri" w:hAnsi="Calibri" w:eastAsia="Calibri" w:cs="Calibri"/>
                <w:b w:val="0"/>
                <w:bCs w:val="0"/>
                <w:i w:val="0"/>
                <w:iCs w:val="0"/>
                <w:color w:val="000000" w:themeColor="text1" w:themeTint="FF" w:themeShade="FF"/>
                <w:sz w:val="20"/>
                <w:szCs w:val="20"/>
              </w:rPr>
            </w:pPr>
            <w:r w:rsidRPr="3CCDDDCF" w:rsidR="3CCDDDCF">
              <w:rPr>
                <w:rFonts w:ascii="Calibri" w:hAnsi="Calibri" w:eastAsia="Calibri" w:cs="Calibri"/>
                <w:b w:val="1"/>
                <w:bCs w:val="1"/>
                <w:i w:val="0"/>
                <w:iCs w:val="0"/>
                <w:color w:val="000000" w:themeColor="text1" w:themeTint="FF" w:themeShade="FF"/>
                <w:sz w:val="20"/>
                <w:szCs w:val="20"/>
                <w:lang w:val="en-US"/>
              </w:rPr>
              <w:t>Objective</w:t>
            </w:r>
          </w:p>
        </w:tc>
        <w:tc>
          <w:tcPr>
            <w:tcW w:w="1890" w:type="dxa"/>
            <w:tcMar>
              <w:top w:w="30" w:type="dxa"/>
              <w:left w:w="30" w:type="dxa"/>
              <w:bottom w:w="30" w:type="dxa"/>
              <w:right w:w="30" w:type="dxa"/>
            </w:tcMar>
            <w:vAlign w:val="center"/>
          </w:tcPr>
          <w:p w:rsidR="3CCDDDCF" w:rsidP="3CCDDDCF" w:rsidRDefault="3CCDDDCF" w14:paraId="7B1E69EF" w14:textId="4980D35F">
            <w:pPr>
              <w:jc w:val="center"/>
              <w:rPr>
                <w:rFonts w:ascii="Calibri" w:hAnsi="Calibri" w:eastAsia="Calibri" w:cs="Calibri"/>
                <w:b w:val="0"/>
                <w:bCs w:val="0"/>
                <w:i w:val="0"/>
                <w:iCs w:val="0"/>
                <w:color w:val="000000" w:themeColor="text1" w:themeTint="FF" w:themeShade="FF"/>
                <w:sz w:val="20"/>
                <w:szCs w:val="20"/>
              </w:rPr>
            </w:pPr>
            <w:r w:rsidRPr="3CCDDDCF" w:rsidR="3CCDDDCF">
              <w:rPr>
                <w:rFonts w:ascii="Calibri" w:hAnsi="Calibri" w:eastAsia="Calibri" w:cs="Calibri"/>
                <w:b w:val="1"/>
                <w:bCs w:val="1"/>
                <w:i w:val="0"/>
                <w:iCs w:val="0"/>
                <w:color w:val="000000" w:themeColor="text1" w:themeTint="FF" w:themeShade="FF"/>
                <w:sz w:val="20"/>
                <w:szCs w:val="20"/>
                <w:lang w:val="en-US"/>
              </w:rPr>
              <w:t>Point Person</w:t>
            </w:r>
          </w:p>
        </w:tc>
        <w:tc>
          <w:tcPr>
            <w:tcW w:w="1890" w:type="dxa"/>
            <w:tcMar>
              <w:top w:w="30" w:type="dxa"/>
              <w:left w:w="30" w:type="dxa"/>
              <w:bottom w:w="30" w:type="dxa"/>
              <w:right w:w="30" w:type="dxa"/>
            </w:tcMar>
            <w:vAlign w:val="center"/>
          </w:tcPr>
          <w:p w:rsidR="3CCDDDCF" w:rsidP="3CCDDDCF" w:rsidRDefault="3CCDDDCF" w14:paraId="70D8BA06" w14:textId="505F9568">
            <w:pPr>
              <w:jc w:val="center"/>
              <w:rPr>
                <w:rFonts w:ascii="Calibri" w:hAnsi="Calibri" w:eastAsia="Calibri" w:cs="Calibri"/>
                <w:b w:val="0"/>
                <w:bCs w:val="0"/>
                <w:i w:val="0"/>
                <w:iCs w:val="0"/>
                <w:color w:val="000000" w:themeColor="text1" w:themeTint="FF" w:themeShade="FF"/>
                <w:sz w:val="20"/>
                <w:szCs w:val="20"/>
              </w:rPr>
            </w:pPr>
            <w:r w:rsidRPr="3CCDDDCF" w:rsidR="3CCDDDCF">
              <w:rPr>
                <w:rFonts w:ascii="Calibri" w:hAnsi="Calibri" w:eastAsia="Calibri" w:cs="Calibri"/>
                <w:b w:val="1"/>
                <w:bCs w:val="1"/>
                <w:i w:val="0"/>
                <w:iCs w:val="0"/>
                <w:color w:val="000000" w:themeColor="text1" w:themeTint="FF" w:themeShade="FF"/>
                <w:sz w:val="20"/>
                <w:szCs w:val="20"/>
                <w:lang w:val="en-US"/>
              </w:rPr>
              <w:t>Resources</w:t>
            </w:r>
          </w:p>
        </w:tc>
        <w:tc>
          <w:tcPr>
            <w:tcW w:w="1245" w:type="dxa"/>
            <w:tcMar>
              <w:top w:w="30" w:type="dxa"/>
              <w:left w:w="30" w:type="dxa"/>
              <w:bottom w:w="30" w:type="dxa"/>
              <w:right w:w="30" w:type="dxa"/>
            </w:tcMar>
            <w:vAlign w:val="center"/>
          </w:tcPr>
          <w:p w:rsidR="3CCDDDCF" w:rsidP="3CCDDDCF" w:rsidRDefault="3CCDDDCF" w14:paraId="70A7F10F" w14:textId="79120F3C">
            <w:pPr>
              <w:jc w:val="center"/>
              <w:rPr>
                <w:rFonts w:ascii="Calibri" w:hAnsi="Calibri" w:eastAsia="Calibri" w:cs="Calibri"/>
                <w:b w:val="0"/>
                <w:bCs w:val="0"/>
                <w:i w:val="0"/>
                <w:iCs w:val="0"/>
                <w:color w:val="000000" w:themeColor="text1" w:themeTint="FF" w:themeShade="FF"/>
                <w:sz w:val="20"/>
                <w:szCs w:val="20"/>
              </w:rPr>
            </w:pPr>
            <w:r w:rsidRPr="3CCDDDCF" w:rsidR="3CCDDDCF">
              <w:rPr>
                <w:rFonts w:ascii="Calibri" w:hAnsi="Calibri" w:eastAsia="Calibri" w:cs="Calibri"/>
                <w:b w:val="1"/>
                <w:bCs w:val="1"/>
                <w:i w:val="0"/>
                <w:iCs w:val="0"/>
                <w:color w:val="000000" w:themeColor="text1" w:themeTint="FF" w:themeShade="FF"/>
                <w:sz w:val="20"/>
                <w:szCs w:val="20"/>
                <w:lang w:val="en-US"/>
              </w:rPr>
              <w:t>Target Date</w:t>
            </w:r>
          </w:p>
        </w:tc>
      </w:tr>
      <w:tr w:rsidR="3CCDDDCF" w:rsidTr="3CCDDDCF" w14:paraId="38E2C583">
        <w:trPr>
          <w:trHeight w:val="300"/>
        </w:trPr>
        <w:tc>
          <w:tcPr>
            <w:tcW w:w="2325" w:type="dxa"/>
            <w:tcMar>
              <w:top w:w="30" w:type="dxa"/>
              <w:left w:w="30" w:type="dxa"/>
              <w:bottom w:w="30" w:type="dxa"/>
              <w:right w:w="30" w:type="dxa"/>
            </w:tcMar>
            <w:vAlign w:val="top"/>
          </w:tcPr>
          <w:p w:rsidR="3CCDDDCF" w:rsidP="3CCDDDCF" w:rsidRDefault="3CCDDDCF" w14:paraId="7883214A" w14:textId="60AFB592">
            <w:pPr>
              <w:pStyle w:val="ListParagraph"/>
              <w:numPr>
                <w:ilvl w:val="0"/>
                <w:numId w:val="25"/>
              </w:numPr>
              <w:rPr>
                <w:rFonts w:ascii="Calibri" w:hAnsi="Calibri" w:eastAsia="Calibri" w:cs="Calibri"/>
                <w:b w:val="0"/>
                <w:bCs w:val="0"/>
                <w:i w:val="0"/>
                <w:iCs w:val="0"/>
                <w:color w:val="000000" w:themeColor="text1" w:themeTint="FF" w:themeShade="FF"/>
                <w:sz w:val="20"/>
                <w:szCs w:val="20"/>
              </w:rPr>
            </w:pPr>
            <w:r w:rsidRPr="3CCDDDCF" w:rsidR="3CCDDDCF">
              <w:rPr>
                <w:rFonts w:ascii="Calibri" w:hAnsi="Calibri" w:eastAsia="Calibri" w:cs="Calibri"/>
                <w:b w:val="0"/>
                <w:bCs w:val="0"/>
                <w:i w:val="0"/>
                <w:iCs w:val="0"/>
                <w:color w:val="000000" w:themeColor="text1" w:themeTint="FF" w:themeShade="FF"/>
                <w:sz w:val="20"/>
                <w:szCs w:val="20"/>
                <w:lang w:val="en-US"/>
              </w:rPr>
              <w:t>Reduce Course Completion Equity Gaps</w:t>
            </w:r>
          </w:p>
        </w:tc>
        <w:tc>
          <w:tcPr>
            <w:tcW w:w="1980" w:type="dxa"/>
            <w:tcMar>
              <w:top w:w="30" w:type="dxa"/>
              <w:left w:w="30" w:type="dxa"/>
              <w:bottom w:w="30" w:type="dxa"/>
              <w:right w:w="30" w:type="dxa"/>
            </w:tcMar>
            <w:vAlign w:val="top"/>
          </w:tcPr>
          <w:p w:rsidR="3CCDDDCF" w:rsidP="3CCDDDCF" w:rsidRDefault="3CCDDDCF" w14:paraId="55DDE9FA" w14:textId="0082A2AA">
            <w:pPr>
              <w:pStyle w:val="ListParagraph"/>
              <w:numPr>
                <w:ilvl w:val="1"/>
                <w:numId w:val="25"/>
              </w:numPr>
              <w:rPr>
                <w:rFonts w:ascii="Calibri" w:hAnsi="Calibri" w:eastAsia="Calibri" w:cs="Calibri"/>
                <w:b w:val="0"/>
                <w:bCs w:val="0"/>
                <w:i w:val="0"/>
                <w:iCs w:val="0"/>
                <w:color w:val="000000" w:themeColor="text1" w:themeTint="FF" w:themeShade="FF"/>
                <w:sz w:val="20"/>
                <w:szCs w:val="20"/>
              </w:rPr>
            </w:pPr>
            <w:r w:rsidRPr="3CCDDDCF" w:rsidR="3CCDDDCF">
              <w:rPr>
                <w:rFonts w:ascii="Calibri" w:hAnsi="Calibri" w:eastAsia="Calibri" w:cs="Calibri"/>
                <w:b w:val="0"/>
                <w:bCs w:val="0"/>
                <w:i w:val="0"/>
                <w:iCs w:val="0"/>
                <w:color w:val="000000" w:themeColor="text1" w:themeTint="FF" w:themeShade="FF"/>
                <w:sz w:val="20"/>
                <w:szCs w:val="20"/>
                <w:lang w:val="en-US"/>
              </w:rPr>
              <w:t>Increase completion rates for SUBJ101 by 10% and close equity gap to within 5%</w:t>
            </w:r>
          </w:p>
        </w:tc>
        <w:tc>
          <w:tcPr>
            <w:tcW w:w="1890" w:type="dxa"/>
            <w:tcMar>
              <w:top w:w="30" w:type="dxa"/>
              <w:left w:w="30" w:type="dxa"/>
              <w:bottom w:w="30" w:type="dxa"/>
              <w:right w:w="30" w:type="dxa"/>
            </w:tcMar>
            <w:vAlign w:val="top"/>
          </w:tcPr>
          <w:p w:rsidR="3CCDDDCF" w:rsidP="3CCDDDCF" w:rsidRDefault="3CCDDDCF" w14:paraId="4F7A3A1C" w14:textId="0EFB6B34">
            <w:pPr>
              <w:rPr>
                <w:rFonts w:ascii="Calibri" w:hAnsi="Calibri" w:eastAsia="Calibri" w:cs="Calibri"/>
                <w:b w:val="0"/>
                <w:bCs w:val="0"/>
                <w:i w:val="0"/>
                <w:iCs w:val="0"/>
                <w:color w:val="000000" w:themeColor="text1" w:themeTint="FF" w:themeShade="FF"/>
                <w:sz w:val="20"/>
                <w:szCs w:val="20"/>
              </w:rPr>
            </w:pPr>
            <w:r w:rsidRPr="3CCDDDCF" w:rsidR="3CCDDDCF">
              <w:rPr>
                <w:rFonts w:ascii="Calibri" w:hAnsi="Calibri" w:eastAsia="Calibri" w:cs="Calibri"/>
                <w:b w:val="0"/>
                <w:bCs w:val="0"/>
                <w:i w:val="0"/>
                <w:iCs w:val="0"/>
                <w:color w:val="000000" w:themeColor="text1" w:themeTint="FF" w:themeShade="FF"/>
                <w:sz w:val="20"/>
                <w:szCs w:val="20"/>
                <w:lang w:val="en-US"/>
              </w:rPr>
              <w:t>Faculty member name</w:t>
            </w:r>
          </w:p>
        </w:tc>
        <w:tc>
          <w:tcPr>
            <w:tcW w:w="1890" w:type="dxa"/>
            <w:tcMar>
              <w:top w:w="30" w:type="dxa"/>
              <w:left w:w="30" w:type="dxa"/>
              <w:bottom w:w="30" w:type="dxa"/>
              <w:right w:w="30" w:type="dxa"/>
            </w:tcMar>
            <w:vAlign w:val="top"/>
          </w:tcPr>
          <w:p w:rsidR="3CCDDDCF" w:rsidP="3CCDDDCF" w:rsidRDefault="3CCDDDCF" w14:paraId="4C582065" w14:textId="1652E14D">
            <w:pPr>
              <w:pStyle w:val="ListParagraph"/>
              <w:numPr>
                <w:ilvl w:val="1"/>
                <w:numId w:val="25"/>
              </w:numPr>
              <w:rPr>
                <w:rFonts w:ascii="Calibri" w:hAnsi="Calibri" w:eastAsia="Calibri" w:cs="Calibri"/>
                <w:b w:val="0"/>
                <w:bCs w:val="0"/>
                <w:i w:val="0"/>
                <w:iCs w:val="0"/>
                <w:color w:val="000000" w:themeColor="text1" w:themeTint="FF" w:themeShade="FF"/>
                <w:sz w:val="20"/>
                <w:szCs w:val="20"/>
              </w:rPr>
            </w:pPr>
            <w:r w:rsidRPr="3CCDDDCF" w:rsidR="3CCDDDCF">
              <w:rPr>
                <w:rFonts w:ascii="Calibri" w:hAnsi="Calibri" w:eastAsia="Calibri" w:cs="Calibri"/>
                <w:b w:val="0"/>
                <w:bCs w:val="0"/>
                <w:i w:val="0"/>
                <w:iCs w:val="0"/>
                <w:color w:val="000000" w:themeColor="text1" w:themeTint="FF" w:themeShade="FF"/>
                <w:sz w:val="20"/>
                <w:szCs w:val="20"/>
                <w:lang w:val="en-US"/>
              </w:rPr>
              <w:t>1 Course release</w:t>
            </w:r>
          </w:p>
          <w:p w:rsidR="3CCDDDCF" w:rsidP="3CCDDDCF" w:rsidRDefault="3CCDDDCF" w14:paraId="2FEA899A" w14:textId="286F9418">
            <w:pPr>
              <w:pStyle w:val="ListParagraph"/>
              <w:numPr>
                <w:ilvl w:val="1"/>
                <w:numId w:val="25"/>
              </w:numPr>
              <w:rPr>
                <w:rFonts w:ascii="Calibri" w:hAnsi="Calibri" w:eastAsia="Calibri" w:cs="Calibri"/>
                <w:b w:val="0"/>
                <w:bCs w:val="0"/>
                <w:i w:val="0"/>
                <w:iCs w:val="0"/>
                <w:color w:val="000000" w:themeColor="text1" w:themeTint="FF" w:themeShade="FF"/>
                <w:sz w:val="20"/>
                <w:szCs w:val="20"/>
              </w:rPr>
            </w:pPr>
            <w:r w:rsidRPr="3CCDDDCF" w:rsidR="3CCDDDCF">
              <w:rPr>
                <w:rFonts w:ascii="Calibri" w:hAnsi="Calibri" w:eastAsia="Calibri" w:cs="Calibri"/>
                <w:b w:val="0"/>
                <w:bCs w:val="0"/>
                <w:i w:val="0"/>
                <w:iCs w:val="0"/>
                <w:color w:val="000000" w:themeColor="text1" w:themeTint="FF" w:themeShade="FF"/>
                <w:sz w:val="20"/>
                <w:szCs w:val="20"/>
                <w:lang w:val="en-US"/>
              </w:rPr>
              <w:t>TEP support</w:t>
            </w:r>
          </w:p>
        </w:tc>
        <w:tc>
          <w:tcPr>
            <w:tcW w:w="1245" w:type="dxa"/>
            <w:tcMar>
              <w:top w:w="30" w:type="dxa"/>
              <w:left w:w="30" w:type="dxa"/>
              <w:bottom w:w="30" w:type="dxa"/>
              <w:right w:w="30" w:type="dxa"/>
            </w:tcMar>
            <w:vAlign w:val="top"/>
          </w:tcPr>
          <w:p w:rsidR="3CCDDDCF" w:rsidP="3CCDDDCF" w:rsidRDefault="3CCDDDCF" w14:paraId="795057E6" w14:textId="13C8DACB">
            <w:pPr>
              <w:rPr>
                <w:rFonts w:ascii="Calibri" w:hAnsi="Calibri" w:eastAsia="Calibri" w:cs="Calibri"/>
                <w:b w:val="0"/>
                <w:bCs w:val="0"/>
                <w:i w:val="0"/>
                <w:iCs w:val="0"/>
                <w:color w:val="000000" w:themeColor="text1" w:themeTint="FF" w:themeShade="FF"/>
                <w:sz w:val="20"/>
                <w:szCs w:val="20"/>
              </w:rPr>
            </w:pPr>
            <w:r w:rsidRPr="3CCDDDCF" w:rsidR="3CCDDDCF">
              <w:rPr>
                <w:rFonts w:ascii="Calibri" w:hAnsi="Calibri" w:eastAsia="Calibri" w:cs="Calibri"/>
                <w:b w:val="0"/>
                <w:bCs w:val="0"/>
                <w:i w:val="0"/>
                <w:iCs w:val="0"/>
                <w:color w:val="000000" w:themeColor="text1" w:themeTint="FF" w:themeShade="FF"/>
                <w:sz w:val="20"/>
                <w:szCs w:val="20"/>
                <w:lang w:val="en-US"/>
              </w:rPr>
              <w:t>Fall 2026</w:t>
            </w:r>
          </w:p>
        </w:tc>
      </w:tr>
    </w:tbl>
    <w:p w:rsidRPr="003952CE" w:rsidR="000C4CD7" w:rsidP="3CCDDDCF" w:rsidRDefault="000C4CD7" w14:paraId="7702DF03" w14:textId="7EE3F363">
      <w:p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6A0F6FBC" w14:textId="5C8BF393">
      <w:pPr>
        <w:pStyle w:val="ListParagraph"/>
        <w:numPr>
          <w:ilvl w:val="0"/>
          <w:numId w:val="23"/>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plan (see plan outline below) for how Program Learning Outcomes (PLOs) will be assessed over the next decennial program review cycle. Note: each program learning outcome must be assessed at least once per decennial program review cycle. </w:t>
      </w:r>
    </w:p>
    <w:p w:rsidRPr="003952CE" w:rsidR="000C4CD7" w:rsidP="3CCDDDCF" w:rsidRDefault="000C4CD7" w14:paraId="6B2FD9BC" w14:textId="3B28AFA9">
      <w:pPr>
        <w:ind w:left="0" w:right="72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6AC669C2" w14:textId="4CE1D9C3">
      <w:pPr>
        <w:ind w:left="0" w:right="72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6603D385" w14:textId="6B8467C0">
      <w:pPr>
        <w:pStyle w:val="Heading2"/>
        <w:keepNext w:val="1"/>
        <w:keepLines w:val="1"/>
        <w:spacing w:before="160" w:after="80"/>
        <w:ind/>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Pr="3CCDDDCF" w:rsidR="56B22E06">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t>Plan for assessing Program Learning Outcomes:</w:t>
      </w:r>
    </w:p>
    <w:p w:rsidRPr="003952CE" w:rsidR="000C4CD7" w:rsidP="3CCDDDCF" w:rsidRDefault="000C4CD7" w14:paraId="2D53C929" w14:textId="0A45F46B">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plan shows how and when program learning outcomes will be assessed. Start by indicating when you will assess each program learning outcome. Each outcome should be assessed at least once in each decennial program review cycle. </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020"/>
        <w:gridCol w:w="735"/>
        <w:gridCol w:w="870"/>
        <w:gridCol w:w="945"/>
        <w:gridCol w:w="900"/>
        <w:gridCol w:w="870"/>
        <w:gridCol w:w="780"/>
        <w:gridCol w:w="870"/>
        <w:gridCol w:w="810"/>
      </w:tblGrid>
      <w:tr w:rsidR="3CCDDDCF" w:rsidTr="3CCDDDCF" w14:paraId="0966D25B">
        <w:trPr>
          <w:trHeight w:val="1140"/>
        </w:trPr>
        <w:tc>
          <w:tcPr>
            <w:tcW w:w="4020" w:type="dxa"/>
            <w:tcBorders>
              <w:top w:val="single" w:sz="6"/>
              <w:left w:val="single" w:sz="6"/>
            </w:tcBorders>
            <w:shd w:val="clear" w:color="auto" w:fill="E2EFD9" w:themeFill="accent6" w:themeFillTint="33"/>
            <w:tcMar>
              <w:left w:w="90" w:type="dxa"/>
              <w:right w:w="90" w:type="dxa"/>
            </w:tcMar>
            <w:vAlign w:val="top"/>
          </w:tcPr>
          <w:p w:rsidR="3CCDDDCF" w:rsidP="3CCDDDCF" w:rsidRDefault="3CCDDDCF" w14:paraId="6713AFD0" w14:textId="1EE38AB4">
            <w:pPr>
              <w:rPr>
                <w:rFonts w:ascii="Calibri" w:hAnsi="Calibri" w:eastAsia="Calibri" w:cs="Calibri"/>
                <w:b w:val="0"/>
                <w:bCs w:val="0"/>
                <w:i w:val="0"/>
                <w:iCs w:val="0"/>
                <w:sz w:val="22"/>
                <w:szCs w:val="22"/>
              </w:rPr>
            </w:pPr>
            <w:r w:rsidRPr="3CCDDDCF" w:rsidR="3CCDDDCF">
              <w:rPr>
                <w:rFonts w:ascii="Calibri" w:hAnsi="Calibri" w:eastAsia="Calibri" w:cs="Calibri"/>
                <w:b w:val="1"/>
                <w:bCs w:val="1"/>
                <w:i w:val="0"/>
                <w:iCs w:val="0"/>
                <w:sz w:val="22"/>
                <w:szCs w:val="22"/>
                <w:lang w:val="en-US"/>
              </w:rPr>
              <w:t>Program Learning Outcomes</w:t>
            </w:r>
          </w:p>
          <w:p w:rsidR="3CCDDDCF" w:rsidP="3CCDDDCF" w:rsidRDefault="3CCDDDCF" w14:paraId="28CBC605" w14:textId="38521CC1">
            <w:pPr>
              <w:rPr>
                <w:rFonts w:ascii="Calibri" w:hAnsi="Calibri" w:eastAsia="Calibri" w:cs="Calibri"/>
                <w:b w:val="0"/>
                <w:bCs w:val="0"/>
                <w:i w:val="0"/>
                <w:iCs w:val="0"/>
                <w:sz w:val="22"/>
                <w:szCs w:val="22"/>
              </w:rPr>
            </w:pPr>
            <w:r w:rsidRPr="3CCDDDCF" w:rsidR="3CCDDDCF">
              <w:rPr>
                <w:rFonts w:ascii="Calibri" w:hAnsi="Calibri" w:eastAsia="Calibri" w:cs="Calibri"/>
                <w:b w:val="0"/>
                <w:bCs w:val="0"/>
                <w:i w:val="0"/>
                <w:iCs w:val="0"/>
                <w:sz w:val="22"/>
                <w:szCs w:val="22"/>
                <w:lang w:val="en-US"/>
              </w:rPr>
              <w:t>Current outcomes are published in the UO Catalog</w:t>
            </w:r>
          </w:p>
        </w:tc>
        <w:tc>
          <w:tcPr>
            <w:tcW w:w="735" w:type="dxa"/>
            <w:tcBorders>
              <w:top w:val="single" w:sz="6"/>
            </w:tcBorders>
            <w:shd w:val="clear" w:color="auto" w:fill="E2EFD9" w:themeFill="accent6" w:themeFillTint="33"/>
            <w:tcMar>
              <w:left w:w="90" w:type="dxa"/>
              <w:right w:w="90" w:type="dxa"/>
            </w:tcMar>
            <w:vAlign w:val="top"/>
          </w:tcPr>
          <w:p w:rsidR="3CCDDDCF" w:rsidP="3CCDDDCF" w:rsidRDefault="3CCDDDCF" w14:paraId="230FE543" w14:textId="690F018A">
            <w:pPr>
              <w:ind w:left="113" w:right="113"/>
              <w:rPr>
                <w:rFonts w:ascii="Calibri" w:hAnsi="Calibri" w:eastAsia="Calibri" w:cs="Calibri"/>
                <w:b w:val="0"/>
                <w:bCs w:val="0"/>
                <w:i w:val="0"/>
                <w:iCs w:val="0"/>
                <w:sz w:val="22"/>
                <w:szCs w:val="22"/>
              </w:rPr>
            </w:pPr>
            <w:r w:rsidRPr="3CCDDDCF" w:rsidR="3CCDDDCF">
              <w:rPr>
                <w:rFonts w:ascii="Calibri" w:hAnsi="Calibri" w:eastAsia="Calibri" w:cs="Calibri"/>
                <w:b w:val="1"/>
                <w:bCs w:val="1"/>
                <w:i w:val="0"/>
                <w:iCs w:val="0"/>
                <w:sz w:val="22"/>
                <w:szCs w:val="22"/>
                <w:lang w:val="en-US"/>
              </w:rPr>
              <w:t>AY 25-26</w:t>
            </w:r>
          </w:p>
        </w:tc>
        <w:tc>
          <w:tcPr>
            <w:tcW w:w="870" w:type="dxa"/>
            <w:tcBorders>
              <w:top w:val="single" w:sz="6"/>
            </w:tcBorders>
            <w:shd w:val="clear" w:color="auto" w:fill="E2EFD9" w:themeFill="accent6" w:themeFillTint="33"/>
            <w:tcMar>
              <w:left w:w="90" w:type="dxa"/>
              <w:right w:w="90" w:type="dxa"/>
            </w:tcMar>
            <w:vAlign w:val="top"/>
          </w:tcPr>
          <w:p w:rsidR="3CCDDDCF" w:rsidP="3CCDDDCF" w:rsidRDefault="3CCDDDCF" w14:paraId="25597808" w14:textId="6521FD6A">
            <w:pPr>
              <w:ind w:left="113" w:right="113"/>
              <w:rPr>
                <w:rFonts w:ascii="Calibri" w:hAnsi="Calibri" w:eastAsia="Calibri" w:cs="Calibri"/>
                <w:b w:val="0"/>
                <w:bCs w:val="0"/>
                <w:i w:val="0"/>
                <w:iCs w:val="0"/>
                <w:sz w:val="22"/>
                <w:szCs w:val="22"/>
              </w:rPr>
            </w:pPr>
            <w:r w:rsidRPr="3CCDDDCF" w:rsidR="3CCDDDCF">
              <w:rPr>
                <w:rFonts w:ascii="Calibri" w:hAnsi="Calibri" w:eastAsia="Calibri" w:cs="Calibri"/>
                <w:b w:val="1"/>
                <w:bCs w:val="1"/>
                <w:i w:val="0"/>
                <w:iCs w:val="0"/>
                <w:sz w:val="22"/>
                <w:szCs w:val="22"/>
                <w:lang w:val="en-US"/>
              </w:rPr>
              <w:t>AY 26-27</w:t>
            </w:r>
          </w:p>
        </w:tc>
        <w:tc>
          <w:tcPr>
            <w:tcW w:w="945" w:type="dxa"/>
            <w:tcBorders>
              <w:top w:val="single" w:sz="6"/>
            </w:tcBorders>
            <w:shd w:val="clear" w:color="auto" w:fill="E2EFD9" w:themeFill="accent6" w:themeFillTint="33"/>
            <w:tcMar>
              <w:left w:w="90" w:type="dxa"/>
              <w:right w:w="90" w:type="dxa"/>
            </w:tcMar>
            <w:vAlign w:val="top"/>
          </w:tcPr>
          <w:p w:rsidR="3CCDDDCF" w:rsidP="3CCDDDCF" w:rsidRDefault="3CCDDDCF" w14:paraId="2DA90FD7" w14:textId="15E7D0AF">
            <w:pPr>
              <w:ind w:left="113" w:right="113"/>
              <w:rPr>
                <w:rFonts w:ascii="Calibri" w:hAnsi="Calibri" w:eastAsia="Calibri" w:cs="Calibri"/>
                <w:b w:val="0"/>
                <w:bCs w:val="0"/>
                <w:i w:val="0"/>
                <w:iCs w:val="0"/>
                <w:sz w:val="22"/>
                <w:szCs w:val="22"/>
              </w:rPr>
            </w:pPr>
            <w:r w:rsidRPr="3CCDDDCF" w:rsidR="3CCDDDCF">
              <w:rPr>
                <w:rFonts w:ascii="Calibri" w:hAnsi="Calibri" w:eastAsia="Calibri" w:cs="Calibri"/>
                <w:b w:val="1"/>
                <w:bCs w:val="1"/>
                <w:i w:val="0"/>
                <w:iCs w:val="0"/>
                <w:sz w:val="22"/>
                <w:szCs w:val="22"/>
                <w:lang w:val="en-US"/>
              </w:rPr>
              <w:t>AY 27-28</w:t>
            </w:r>
          </w:p>
        </w:tc>
        <w:tc>
          <w:tcPr>
            <w:tcW w:w="900" w:type="dxa"/>
            <w:tcBorders>
              <w:top w:val="single" w:sz="6"/>
            </w:tcBorders>
            <w:shd w:val="clear" w:color="auto" w:fill="E2EFD9" w:themeFill="accent6" w:themeFillTint="33"/>
            <w:tcMar>
              <w:left w:w="90" w:type="dxa"/>
              <w:right w:w="90" w:type="dxa"/>
            </w:tcMar>
            <w:vAlign w:val="top"/>
          </w:tcPr>
          <w:p w:rsidR="3CCDDDCF" w:rsidP="3CCDDDCF" w:rsidRDefault="3CCDDDCF" w14:paraId="29CC058C" w14:textId="523F5948">
            <w:pPr>
              <w:ind w:left="113" w:right="113"/>
              <w:rPr>
                <w:rFonts w:ascii="Calibri" w:hAnsi="Calibri" w:eastAsia="Calibri" w:cs="Calibri"/>
                <w:b w:val="0"/>
                <w:bCs w:val="0"/>
                <w:i w:val="0"/>
                <w:iCs w:val="0"/>
                <w:sz w:val="22"/>
                <w:szCs w:val="22"/>
              </w:rPr>
            </w:pPr>
            <w:r w:rsidRPr="3CCDDDCF" w:rsidR="3CCDDDCF">
              <w:rPr>
                <w:rFonts w:ascii="Calibri" w:hAnsi="Calibri" w:eastAsia="Calibri" w:cs="Calibri"/>
                <w:b w:val="1"/>
                <w:bCs w:val="1"/>
                <w:i w:val="0"/>
                <w:iCs w:val="0"/>
                <w:sz w:val="22"/>
                <w:szCs w:val="22"/>
                <w:lang w:val="en-US"/>
              </w:rPr>
              <w:t>AY 28-29</w:t>
            </w:r>
          </w:p>
        </w:tc>
        <w:tc>
          <w:tcPr>
            <w:tcW w:w="870" w:type="dxa"/>
            <w:tcBorders>
              <w:top w:val="single" w:sz="6"/>
            </w:tcBorders>
            <w:shd w:val="clear" w:color="auto" w:fill="E2EFD9" w:themeFill="accent6" w:themeFillTint="33"/>
            <w:tcMar>
              <w:left w:w="90" w:type="dxa"/>
              <w:right w:w="90" w:type="dxa"/>
            </w:tcMar>
            <w:vAlign w:val="top"/>
          </w:tcPr>
          <w:p w:rsidR="3CCDDDCF" w:rsidP="3CCDDDCF" w:rsidRDefault="3CCDDDCF" w14:paraId="609439AA" w14:textId="249DF956">
            <w:pPr>
              <w:ind w:left="113" w:right="113"/>
              <w:rPr>
                <w:rFonts w:ascii="Calibri" w:hAnsi="Calibri" w:eastAsia="Calibri" w:cs="Calibri"/>
                <w:b w:val="0"/>
                <w:bCs w:val="0"/>
                <w:i w:val="0"/>
                <w:iCs w:val="0"/>
                <w:sz w:val="22"/>
                <w:szCs w:val="22"/>
              </w:rPr>
            </w:pPr>
            <w:r w:rsidRPr="3CCDDDCF" w:rsidR="3CCDDDCF">
              <w:rPr>
                <w:rFonts w:ascii="Calibri" w:hAnsi="Calibri" w:eastAsia="Calibri" w:cs="Calibri"/>
                <w:b w:val="1"/>
                <w:bCs w:val="1"/>
                <w:i w:val="0"/>
                <w:iCs w:val="0"/>
                <w:sz w:val="22"/>
                <w:szCs w:val="22"/>
                <w:lang w:val="en-US"/>
              </w:rPr>
              <w:t>AY 29-30</w:t>
            </w:r>
          </w:p>
        </w:tc>
        <w:tc>
          <w:tcPr>
            <w:tcW w:w="780" w:type="dxa"/>
            <w:tcBorders>
              <w:top w:val="single" w:sz="6"/>
            </w:tcBorders>
            <w:shd w:val="clear" w:color="auto" w:fill="E2EFD9" w:themeFill="accent6" w:themeFillTint="33"/>
            <w:tcMar>
              <w:left w:w="90" w:type="dxa"/>
              <w:right w:w="90" w:type="dxa"/>
            </w:tcMar>
            <w:vAlign w:val="top"/>
          </w:tcPr>
          <w:p w:rsidR="3CCDDDCF" w:rsidP="3CCDDDCF" w:rsidRDefault="3CCDDDCF" w14:paraId="573D5E39" w14:textId="617732CD">
            <w:pPr>
              <w:ind w:left="113" w:right="113"/>
              <w:rPr>
                <w:rFonts w:ascii="Calibri" w:hAnsi="Calibri" w:eastAsia="Calibri" w:cs="Calibri"/>
                <w:b w:val="0"/>
                <w:bCs w:val="0"/>
                <w:i w:val="0"/>
                <w:iCs w:val="0"/>
                <w:sz w:val="22"/>
                <w:szCs w:val="22"/>
              </w:rPr>
            </w:pPr>
            <w:r w:rsidRPr="3CCDDDCF" w:rsidR="3CCDDDCF">
              <w:rPr>
                <w:rFonts w:ascii="Calibri" w:hAnsi="Calibri" w:eastAsia="Calibri" w:cs="Calibri"/>
                <w:b w:val="1"/>
                <w:bCs w:val="1"/>
                <w:i w:val="0"/>
                <w:iCs w:val="0"/>
                <w:sz w:val="22"/>
                <w:szCs w:val="22"/>
                <w:lang w:val="en-US"/>
              </w:rPr>
              <w:t>AY 30-31</w:t>
            </w:r>
          </w:p>
        </w:tc>
        <w:tc>
          <w:tcPr>
            <w:tcW w:w="870" w:type="dxa"/>
            <w:tcBorders>
              <w:top w:val="single" w:sz="6"/>
            </w:tcBorders>
            <w:shd w:val="clear" w:color="auto" w:fill="E2EFD9" w:themeFill="accent6" w:themeFillTint="33"/>
            <w:tcMar>
              <w:left w:w="90" w:type="dxa"/>
              <w:right w:w="90" w:type="dxa"/>
            </w:tcMar>
            <w:vAlign w:val="top"/>
          </w:tcPr>
          <w:p w:rsidR="3CCDDDCF" w:rsidP="3CCDDDCF" w:rsidRDefault="3CCDDDCF" w14:paraId="3D31162A" w14:textId="6BAF13B7">
            <w:pPr>
              <w:ind w:left="113" w:right="113"/>
              <w:rPr>
                <w:rFonts w:ascii="Calibri" w:hAnsi="Calibri" w:eastAsia="Calibri" w:cs="Calibri"/>
                <w:b w:val="0"/>
                <w:bCs w:val="0"/>
                <w:i w:val="0"/>
                <w:iCs w:val="0"/>
                <w:sz w:val="22"/>
                <w:szCs w:val="22"/>
              </w:rPr>
            </w:pPr>
            <w:r w:rsidRPr="3CCDDDCF" w:rsidR="3CCDDDCF">
              <w:rPr>
                <w:rFonts w:ascii="Calibri" w:hAnsi="Calibri" w:eastAsia="Calibri" w:cs="Calibri"/>
                <w:b w:val="1"/>
                <w:bCs w:val="1"/>
                <w:i w:val="0"/>
                <w:iCs w:val="0"/>
                <w:sz w:val="22"/>
                <w:szCs w:val="22"/>
                <w:lang w:val="en-US"/>
              </w:rPr>
              <w:t>AY 31-32</w:t>
            </w:r>
          </w:p>
        </w:tc>
        <w:tc>
          <w:tcPr>
            <w:tcW w:w="810" w:type="dxa"/>
            <w:tcBorders>
              <w:top w:val="single" w:sz="6"/>
              <w:right w:val="single" w:sz="6"/>
            </w:tcBorders>
            <w:shd w:val="clear" w:color="auto" w:fill="E2EFD9" w:themeFill="accent6" w:themeFillTint="33"/>
            <w:tcMar>
              <w:left w:w="90" w:type="dxa"/>
              <w:right w:w="90" w:type="dxa"/>
            </w:tcMar>
            <w:vAlign w:val="top"/>
          </w:tcPr>
          <w:p w:rsidR="3CCDDDCF" w:rsidP="3CCDDDCF" w:rsidRDefault="3CCDDDCF" w14:paraId="15D96238" w14:textId="25A20FEC">
            <w:pPr>
              <w:ind w:left="113" w:right="113"/>
              <w:rPr>
                <w:rFonts w:ascii="Calibri" w:hAnsi="Calibri" w:eastAsia="Calibri" w:cs="Calibri"/>
                <w:b w:val="0"/>
                <w:bCs w:val="0"/>
                <w:i w:val="0"/>
                <w:iCs w:val="0"/>
                <w:sz w:val="22"/>
                <w:szCs w:val="22"/>
              </w:rPr>
            </w:pPr>
            <w:r w:rsidRPr="3CCDDDCF" w:rsidR="3CCDDDCF">
              <w:rPr>
                <w:rFonts w:ascii="Calibri" w:hAnsi="Calibri" w:eastAsia="Calibri" w:cs="Calibri"/>
                <w:b w:val="1"/>
                <w:bCs w:val="1"/>
                <w:i w:val="0"/>
                <w:iCs w:val="0"/>
                <w:sz w:val="22"/>
                <w:szCs w:val="22"/>
                <w:lang w:val="en-US"/>
              </w:rPr>
              <w:t>AY 32-33</w:t>
            </w:r>
          </w:p>
        </w:tc>
      </w:tr>
      <w:tr w:rsidR="3CCDDDCF" w:rsidTr="3CCDDDCF" w14:paraId="2A5B8953">
        <w:trPr>
          <w:trHeight w:val="810"/>
        </w:trPr>
        <w:tc>
          <w:tcPr>
            <w:tcW w:w="4020" w:type="dxa"/>
            <w:tcBorders>
              <w:left w:val="single" w:sz="6"/>
            </w:tcBorders>
            <w:tcMar>
              <w:left w:w="90" w:type="dxa"/>
              <w:right w:w="90" w:type="dxa"/>
            </w:tcMar>
            <w:vAlign w:val="top"/>
          </w:tcPr>
          <w:p w:rsidR="3CCDDDCF" w:rsidP="3CCDDDCF" w:rsidRDefault="3CCDDDCF" w14:paraId="345C7F97" w14:textId="72BA7635">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 xml:space="preserve">Students will be able to… </w:t>
            </w:r>
          </w:p>
          <w:p w:rsidR="3CCDDDCF" w:rsidP="3CCDDDCF" w:rsidRDefault="3CCDDDCF" w14:paraId="6C54F6E3" w14:textId="74D81909">
            <w:pPr>
              <w:rPr>
                <w:rFonts w:ascii="Calibri" w:hAnsi="Calibri" w:eastAsia="Calibri" w:cs="Calibri"/>
                <w:b w:val="0"/>
                <w:bCs w:val="0"/>
                <w:i w:val="0"/>
                <w:iCs w:val="0"/>
                <w:sz w:val="22"/>
                <w:szCs w:val="22"/>
              </w:rPr>
            </w:pPr>
          </w:p>
        </w:tc>
        <w:tc>
          <w:tcPr>
            <w:tcW w:w="735" w:type="dxa"/>
            <w:tcMar>
              <w:left w:w="90" w:type="dxa"/>
              <w:right w:w="90" w:type="dxa"/>
            </w:tcMar>
            <w:vAlign w:val="top"/>
          </w:tcPr>
          <w:p w:rsidR="3CCDDDCF" w:rsidP="3CCDDDCF" w:rsidRDefault="3CCDDDCF" w14:paraId="2FA0BEA8" w14:textId="49957356">
            <w:pPr>
              <w:rPr>
                <w:rFonts w:ascii="Calibri" w:hAnsi="Calibri" w:eastAsia="Calibri" w:cs="Calibri"/>
                <w:b w:val="0"/>
                <w:bCs w:val="0"/>
                <w:i w:val="0"/>
                <w:iCs w:val="0"/>
                <w:sz w:val="22"/>
                <w:szCs w:val="22"/>
              </w:rPr>
            </w:pPr>
            <w:r w:rsidRPr="3CCDDDCF" w:rsidR="3CCDDDCF">
              <w:rPr>
                <w:rFonts w:ascii="Calibri" w:hAnsi="Calibri" w:eastAsia="Calibri" w:cs="Calibri"/>
                <w:b w:val="0"/>
                <w:bCs w:val="0"/>
                <w:i w:val="0"/>
                <w:iCs w:val="0"/>
                <w:sz w:val="22"/>
                <w:szCs w:val="22"/>
                <w:lang w:val="en-US"/>
              </w:rPr>
              <w:t>X</w:t>
            </w:r>
          </w:p>
        </w:tc>
        <w:tc>
          <w:tcPr>
            <w:tcW w:w="870" w:type="dxa"/>
            <w:tcMar>
              <w:left w:w="90" w:type="dxa"/>
              <w:right w:w="90" w:type="dxa"/>
            </w:tcMar>
            <w:vAlign w:val="top"/>
          </w:tcPr>
          <w:p w:rsidR="3CCDDDCF" w:rsidP="3CCDDDCF" w:rsidRDefault="3CCDDDCF" w14:paraId="5013840A" w14:textId="2F895A6F">
            <w:pPr>
              <w:rPr>
                <w:rFonts w:ascii="Calibri" w:hAnsi="Calibri" w:eastAsia="Calibri" w:cs="Calibri"/>
                <w:b w:val="0"/>
                <w:bCs w:val="0"/>
                <w:i w:val="0"/>
                <w:iCs w:val="0"/>
                <w:sz w:val="22"/>
                <w:szCs w:val="22"/>
              </w:rPr>
            </w:pPr>
          </w:p>
        </w:tc>
        <w:tc>
          <w:tcPr>
            <w:tcW w:w="945" w:type="dxa"/>
            <w:tcMar>
              <w:left w:w="90" w:type="dxa"/>
              <w:right w:w="90" w:type="dxa"/>
            </w:tcMar>
            <w:vAlign w:val="top"/>
          </w:tcPr>
          <w:p w:rsidR="3CCDDDCF" w:rsidP="3CCDDDCF" w:rsidRDefault="3CCDDDCF" w14:paraId="488BEC3C" w14:textId="5D8ED459">
            <w:pPr>
              <w:rPr>
                <w:rFonts w:ascii="Calibri" w:hAnsi="Calibri" w:eastAsia="Calibri" w:cs="Calibri"/>
                <w:b w:val="0"/>
                <w:bCs w:val="0"/>
                <w:i w:val="0"/>
                <w:iCs w:val="0"/>
                <w:sz w:val="22"/>
                <w:szCs w:val="22"/>
              </w:rPr>
            </w:pPr>
          </w:p>
        </w:tc>
        <w:tc>
          <w:tcPr>
            <w:tcW w:w="900" w:type="dxa"/>
            <w:tcMar>
              <w:left w:w="90" w:type="dxa"/>
              <w:right w:w="90" w:type="dxa"/>
            </w:tcMar>
            <w:vAlign w:val="top"/>
          </w:tcPr>
          <w:p w:rsidR="3CCDDDCF" w:rsidP="3CCDDDCF" w:rsidRDefault="3CCDDDCF" w14:paraId="3DE2C42A" w14:textId="588F5419">
            <w:pPr>
              <w:rPr>
                <w:rFonts w:ascii="Calibri" w:hAnsi="Calibri" w:eastAsia="Calibri" w:cs="Calibri"/>
                <w:b w:val="0"/>
                <w:bCs w:val="0"/>
                <w:i w:val="0"/>
                <w:iCs w:val="0"/>
                <w:sz w:val="22"/>
                <w:szCs w:val="22"/>
              </w:rPr>
            </w:pPr>
          </w:p>
        </w:tc>
        <w:tc>
          <w:tcPr>
            <w:tcW w:w="870" w:type="dxa"/>
            <w:tcMar>
              <w:left w:w="90" w:type="dxa"/>
              <w:right w:w="90" w:type="dxa"/>
            </w:tcMar>
            <w:vAlign w:val="top"/>
          </w:tcPr>
          <w:p w:rsidR="3CCDDDCF" w:rsidP="3CCDDDCF" w:rsidRDefault="3CCDDDCF" w14:paraId="7C268F65" w14:textId="0E23D788">
            <w:pPr>
              <w:rPr>
                <w:rFonts w:ascii="Calibri" w:hAnsi="Calibri" w:eastAsia="Calibri" w:cs="Calibri"/>
                <w:b w:val="0"/>
                <w:bCs w:val="0"/>
                <w:i w:val="0"/>
                <w:iCs w:val="0"/>
                <w:sz w:val="22"/>
                <w:szCs w:val="22"/>
              </w:rPr>
            </w:pPr>
          </w:p>
        </w:tc>
        <w:tc>
          <w:tcPr>
            <w:tcW w:w="780" w:type="dxa"/>
            <w:tcMar>
              <w:left w:w="90" w:type="dxa"/>
              <w:right w:w="90" w:type="dxa"/>
            </w:tcMar>
            <w:vAlign w:val="top"/>
          </w:tcPr>
          <w:p w:rsidR="3CCDDDCF" w:rsidP="3CCDDDCF" w:rsidRDefault="3CCDDDCF" w14:paraId="7A9CE87D" w14:textId="4A473163">
            <w:pPr>
              <w:rPr>
                <w:rFonts w:ascii="Calibri" w:hAnsi="Calibri" w:eastAsia="Calibri" w:cs="Calibri"/>
                <w:b w:val="0"/>
                <w:bCs w:val="0"/>
                <w:i w:val="0"/>
                <w:iCs w:val="0"/>
                <w:sz w:val="22"/>
                <w:szCs w:val="22"/>
              </w:rPr>
            </w:pPr>
          </w:p>
        </w:tc>
        <w:tc>
          <w:tcPr>
            <w:tcW w:w="870" w:type="dxa"/>
            <w:tcMar>
              <w:left w:w="90" w:type="dxa"/>
              <w:right w:w="90" w:type="dxa"/>
            </w:tcMar>
            <w:vAlign w:val="top"/>
          </w:tcPr>
          <w:p w:rsidR="3CCDDDCF" w:rsidP="3CCDDDCF" w:rsidRDefault="3CCDDDCF" w14:paraId="5605B4AE" w14:textId="60C45F92">
            <w:pPr>
              <w:rPr>
                <w:rFonts w:ascii="Calibri" w:hAnsi="Calibri" w:eastAsia="Calibri" w:cs="Calibri"/>
                <w:b w:val="0"/>
                <w:bCs w:val="0"/>
                <w:i w:val="0"/>
                <w:iCs w:val="0"/>
                <w:sz w:val="22"/>
                <w:szCs w:val="22"/>
              </w:rPr>
            </w:pPr>
          </w:p>
        </w:tc>
        <w:tc>
          <w:tcPr>
            <w:tcW w:w="810" w:type="dxa"/>
            <w:tcBorders>
              <w:right w:val="single" w:sz="6"/>
            </w:tcBorders>
            <w:tcMar>
              <w:left w:w="90" w:type="dxa"/>
              <w:right w:w="90" w:type="dxa"/>
            </w:tcMar>
            <w:vAlign w:val="top"/>
          </w:tcPr>
          <w:p w:rsidR="3CCDDDCF" w:rsidP="3CCDDDCF" w:rsidRDefault="3CCDDDCF" w14:paraId="1BB126C8" w14:textId="3F389306">
            <w:pPr>
              <w:rPr>
                <w:rFonts w:ascii="Calibri" w:hAnsi="Calibri" w:eastAsia="Calibri" w:cs="Calibri"/>
                <w:b w:val="0"/>
                <w:bCs w:val="0"/>
                <w:i w:val="0"/>
                <w:iCs w:val="0"/>
                <w:sz w:val="22"/>
                <w:szCs w:val="22"/>
              </w:rPr>
            </w:pPr>
          </w:p>
        </w:tc>
      </w:tr>
      <w:tr w:rsidR="3CCDDDCF" w:rsidTr="3CCDDDCF" w14:paraId="7A633DB2">
        <w:trPr>
          <w:trHeight w:val="825"/>
        </w:trPr>
        <w:tc>
          <w:tcPr>
            <w:tcW w:w="4020" w:type="dxa"/>
            <w:tcBorders>
              <w:left w:val="single" w:sz="6"/>
            </w:tcBorders>
            <w:tcMar>
              <w:left w:w="90" w:type="dxa"/>
              <w:right w:w="90" w:type="dxa"/>
            </w:tcMar>
            <w:vAlign w:val="top"/>
          </w:tcPr>
          <w:p w:rsidR="3CCDDDCF" w:rsidP="3CCDDDCF" w:rsidRDefault="3CCDDDCF" w14:paraId="300A3189" w14:textId="0CC074E6">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 xml:space="preserve">Students will be able to… </w:t>
            </w:r>
          </w:p>
          <w:p w:rsidR="3CCDDDCF" w:rsidP="3CCDDDCF" w:rsidRDefault="3CCDDDCF" w14:paraId="37C91A4C" w14:textId="708F192C">
            <w:pPr>
              <w:rPr>
                <w:rFonts w:ascii="Calibri" w:hAnsi="Calibri" w:eastAsia="Calibri" w:cs="Calibri"/>
                <w:b w:val="0"/>
                <w:bCs w:val="0"/>
                <w:i w:val="0"/>
                <w:iCs w:val="0"/>
                <w:sz w:val="22"/>
                <w:szCs w:val="22"/>
              </w:rPr>
            </w:pPr>
          </w:p>
        </w:tc>
        <w:tc>
          <w:tcPr>
            <w:tcW w:w="735" w:type="dxa"/>
            <w:tcMar>
              <w:left w:w="90" w:type="dxa"/>
              <w:right w:w="90" w:type="dxa"/>
            </w:tcMar>
            <w:vAlign w:val="top"/>
          </w:tcPr>
          <w:p w:rsidR="3CCDDDCF" w:rsidP="3CCDDDCF" w:rsidRDefault="3CCDDDCF" w14:paraId="7F3FAA86" w14:textId="6F2EE643">
            <w:pPr>
              <w:rPr>
                <w:rFonts w:ascii="Calibri" w:hAnsi="Calibri" w:eastAsia="Calibri" w:cs="Calibri"/>
                <w:b w:val="0"/>
                <w:bCs w:val="0"/>
                <w:i w:val="0"/>
                <w:iCs w:val="0"/>
                <w:sz w:val="22"/>
                <w:szCs w:val="22"/>
              </w:rPr>
            </w:pPr>
          </w:p>
        </w:tc>
        <w:tc>
          <w:tcPr>
            <w:tcW w:w="870" w:type="dxa"/>
            <w:tcMar>
              <w:left w:w="90" w:type="dxa"/>
              <w:right w:w="90" w:type="dxa"/>
            </w:tcMar>
            <w:vAlign w:val="top"/>
          </w:tcPr>
          <w:p w:rsidR="3CCDDDCF" w:rsidP="3CCDDDCF" w:rsidRDefault="3CCDDDCF" w14:paraId="276FBCB9" w14:textId="756EC8A6">
            <w:pPr>
              <w:rPr>
                <w:rFonts w:ascii="Calibri" w:hAnsi="Calibri" w:eastAsia="Calibri" w:cs="Calibri"/>
                <w:b w:val="0"/>
                <w:bCs w:val="0"/>
                <w:i w:val="0"/>
                <w:iCs w:val="0"/>
                <w:sz w:val="22"/>
                <w:szCs w:val="22"/>
              </w:rPr>
            </w:pPr>
            <w:r w:rsidRPr="3CCDDDCF" w:rsidR="3CCDDDCF">
              <w:rPr>
                <w:rFonts w:ascii="Calibri" w:hAnsi="Calibri" w:eastAsia="Calibri" w:cs="Calibri"/>
                <w:b w:val="0"/>
                <w:bCs w:val="0"/>
                <w:i w:val="0"/>
                <w:iCs w:val="0"/>
                <w:sz w:val="22"/>
                <w:szCs w:val="22"/>
                <w:lang w:val="en-US"/>
              </w:rPr>
              <w:t>X</w:t>
            </w:r>
          </w:p>
        </w:tc>
        <w:tc>
          <w:tcPr>
            <w:tcW w:w="945" w:type="dxa"/>
            <w:tcMar>
              <w:left w:w="90" w:type="dxa"/>
              <w:right w:w="90" w:type="dxa"/>
            </w:tcMar>
            <w:vAlign w:val="top"/>
          </w:tcPr>
          <w:p w:rsidR="3CCDDDCF" w:rsidP="3CCDDDCF" w:rsidRDefault="3CCDDDCF" w14:paraId="7AE896BC" w14:textId="48A4368A">
            <w:pPr>
              <w:rPr>
                <w:rFonts w:ascii="Calibri" w:hAnsi="Calibri" w:eastAsia="Calibri" w:cs="Calibri"/>
                <w:b w:val="0"/>
                <w:bCs w:val="0"/>
                <w:i w:val="0"/>
                <w:iCs w:val="0"/>
                <w:sz w:val="22"/>
                <w:szCs w:val="22"/>
              </w:rPr>
            </w:pPr>
            <w:r w:rsidRPr="3CCDDDCF" w:rsidR="3CCDDDCF">
              <w:rPr>
                <w:rFonts w:ascii="Calibri" w:hAnsi="Calibri" w:eastAsia="Calibri" w:cs="Calibri"/>
                <w:b w:val="0"/>
                <w:bCs w:val="0"/>
                <w:i w:val="0"/>
                <w:iCs w:val="0"/>
                <w:sz w:val="22"/>
                <w:szCs w:val="22"/>
                <w:lang w:val="en-US"/>
              </w:rPr>
              <w:t>X</w:t>
            </w:r>
          </w:p>
        </w:tc>
        <w:tc>
          <w:tcPr>
            <w:tcW w:w="900" w:type="dxa"/>
            <w:tcMar>
              <w:left w:w="90" w:type="dxa"/>
              <w:right w:w="90" w:type="dxa"/>
            </w:tcMar>
            <w:vAlign w:val="top"/>
          </w:tcPr>
          <w:p w:rsidR="3CCDDDCF" w:rsidP="3CCDDDCF" w:rsidRDefault="3CCDDDCF" w14:paraId="7D48AA92" w14:textId="61EABF4B">
            <w:pPr>
              <w:rPr>
                <w:rFonts w:ascii="Calibri" w:hAnsi="Calibri" w:eastAsia="Calibri" w:cs="Calibri"/>
                <w:b w:val="0"/>
                <w:bCs w:val="0"/>
                <w:i w:val="0"/>
                <w:iCs w:val="0"/>
                <w:sz w:val="22"/>
                <w:szCs w:val="22"/>
              </w:rPr>
            </w:pPr>
          </w:p>
        </w:tc>
        <w:tc>
          <w:tcPr>
            <w:tcW w:w="870" w:type="dxa"/>
            <w:tcMar>
              <w:left w:w="90" w:type="dxa"/>
              <w:right w:w="90" w:type="dxa"/>
            </w:tcMar>
            <w:vAlign w:val="top"/>
          </w:tcPr>
          <w:p w:rsidR="3CCDDDCF" w:rsidP="3CCDDDCF" w:rsidRDefault="3CCDDDCF" w14:paraId="5C2DD91E" w14:textId="6D5C6EA0">
            <w:pPr>
              <w:rPr>
                <w:rFonts w:ascii="Calibri" w:hAnsi="Calibri" w:eastAsia="Calibri" w:cs="Calibri"/>
                <w:b w:val="0"/>
                <w:bCs w:val="0"/>
                <w:i w:val="0"/>
                <w:iCs w:val="0"/>
                <w:sz w:val="22"/>
                <w:szCs w:val="22"/>
              </w:rPr>
            </w:pPr>
          </w:p>
        </w:tc>
        <w:tc>
          <w:tcPr>
            <w:tcW w:w="780" w:type="dxa"/>
            <w:tcMar>
              <w:left w:w="90" w:type="dxa"/>
              <w:right w:w="90" w:type="dxa"/>
            </w:tcMar>
            <w:vAlign w:val="top"/>
          </w:tcPr>
          <w:p w:rsidR="3CCDDDCF" w:rsidP="3CCDDDCF" w:rsidRDefault="3CCDDDCF" w14:paraId="11FEC339" w14:textId="2B1F6454">
            <w:pPr>
              <w:rPr>
                <w:rFonts w:ascii="Calibri" w:hAnsi="Calibri" w:eastAsia="Calibri" w:cs="Calibri"/>
                <w:b w:val="0"/>
                <w:bCs w:val="0"/>
                <w:i w:val="0"/>
                <w:iCs w:val="0"/>
                <w:sz w:val="22"/>
                <w:szCs w:val="22"/>
              </w:rPr>
            </w:pPr>
          </w:p>
        </w:tc>
        <w:tc>
          <w:tcPr>
            <w:tcW w:w="870" w:type="dxa"/>
            <w:tcMar>
              <w:left w:w="90" w:type="dxa"/>
              <w:right w:w="90" w:type="dxa"/>
            </w:tcMar>
            <w:vAlign w:val="top"/>
          </w:tcPr>
          <w:p w:rsidR="3CCDDDCF" w:rsidP="3CCDDDCF" w:rsidRDefault="3CCDDDCF" w14:paraId="660CD22C" w14:textId="77122C2C">
            <w:pPr>
              <w:rPr>
                <w:rFonts w:ascii="Calibri" w:hAnsi="Calibri" w:eastAsia="Calibri" w:cs="Calibri"/>
                <w:b w:val="0"/>
                <w:bCs w:val="0"/>
                <w:i w:val="0"/>
                <w:iCs w:val="0"/>
                <w:sz w:val="22"/>
                <w:szCs w:val="22"/>
              </w:rPr>
            </w:pPr>
          </w:p>
        </w:tc>
        <w:tc>
          <w:tcPr>
            <w:tcW w:w="810" w:type="dxa"/>
            <w:tcBorders>
              <w:right w:val="single" w:sz="6"/>
            </w:tcBorders>
            <w:tcMar>
              <w:left w:w="90" w:type="dxa"/>
              <w:right w:w="90" w:type="dxa"/>
            </w:tcMar>
            <w:vAlign w:val="top"/>
          </w:tcPr>
          <w:p w:rsidR="3CCDDDCF" w:rsidP="3CCDDDCF" w:rsidRDefault="3CCDDDCF" w14:paraId="1A1A00CA" w14:textId="2886448D">
            <w:pPr>
              <w:rPr>
                <w:rFonts w:ascii="Calibri" w:hAnsi="Calibri" w:eastAsia="Calibri" w:cs="Calibri"/>
                <w:b w:val="0"/>
                <w:bCs w:val="0"/>
                <w:i w:val="0"/>
                <w:iCs w:val="0"/>
                <w:sz w:val="22"/>
                <w:szCs w:val="22"/>
              </w:rPr>
            </w:pPr>
          </w:p>
        </w:tc>
      </w:tr>
      <w:tr w:rsidR="3CCDDDCF" w:rsidTr="3CCDDDCF" w14:paraId="46A95A2D">
        <w:trPr>
          <w:trHeight w:val="810"/>
        </w:trPr>
        <w:tc>
          <w:tcPr>
            <w:tcW w:w="4020" w:type="dxa"/>
            <w:tcBorders>
              <w:left w:val="single" w:sz="6"/>
            </w:tcBorders>
            <w:tcMar>
              <w:left w:w="90" w:type="dxa"/>
              <w:right w:w="90" w:type="dxa"/>
            </w:tcMar>
            <w:vAlign w:val="top"/>
          </w:tcPr>
          <w:p w:rsidR="3CCDDDCF" w:rsidP="3CCDDDCF" w:rsidRDefault="3CCDDDCF" w14:paraId="5B07D725" w14:textId="2F947168">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 xml:space="preserve">Students will be able to… </w:t>
            </w:r>
          </w:p>
          <w:p w:rsidR="3CCDDDCF" w:rsidP="3CCDDDCF" w:rsidRDefault="3CCDDDCF" w14:paraId="0E10FF56" w14:textId="7AC9AAC1">
            <w:pPr>
              <w:rPr>
                <w:rFonts w:ascii="Calibri" w:hAnsi="Calibri" w:eastAsia="Calibri" w:cs="Calibri"/>
                <w:b w:val="0"/>
                <w:bCs w:val="0"/>
                <w:i w:val="0"/>
                <w:iCs w:val="0"/>
                <w:color w:val="808080" w:themeColor="background1" w:themeTint="FF" w:themeShade="80"/>
                <w:sz w:val="22"/>
                <w:szCs w:val="22"/>
              </w:rPr>
            </w:pPr>
          </w:p>
        </w:tc>
        <w:tc>
          <w:tcPr>
            <w:tcW w:w="735" w:type="dxa"/>
            <w:tcMar>
              <w:left w:w="90" w:type="dxa"/>
              <w:right w:w="90" w:type="dxa"/>
            </w:tcMar>
            <w:vAlign w:val="top"/>
          </w:tcPr>
          <w:p w:rsidR="3CCDDDCF" w:rsidP="3CCDDDCF" w:rsidRDefault="3CCDDDCF" w14:paraId="2AD88C72" w14:textId="3FDF9C67">
            <w:pPr>
              <w:rPr>
                <w:rFonts w:ascii="Calibri" w:hAnsi="Calibri" w:eastAsia="Calibri" w:cs="Calibri"/>
                <w:b w:val="0"/>
                <w:bCs w:val="0"/>
                <w:i w:val="0"/>
                <w:iCs w:val="0"/>
                <w:sz w:val="22"/>
                <w:szCs w:val="22"/>
              </w:rPr>
            </w:pPr>
          </w:p>
        </w:tc>
        <w:tc>
          <w:tcPr>
            <w:tcW w:w="870" w:type="dxa"/>
            <w:tcMar>
              <w:left w:w="90" w:type="dxa"/>
              <w:right w:w="90" w:type="dxa"/>
            </w:tcMar>
            <w:vAlign w:val="top"/>
          </w:tcPr>
          <w:p w:rsidR="3CCDDDCF" w:rsidP="3CCDDDCF" w:rsidRDefault="3CCDDDCF" w14:paraId="182BC39D" w14:textId="6D6900E5">
            <w:pPr>
              <w:rPr>
                <w:rFonts w:ascii="Calibri" w:hAnsi="Calibri" w:eastAsia="Calibri" w:cs="Calibri"/>
                <w:b w:val="0"/>
                <w:bCs w:val="0"/>
                <w:i w:val="0"/>
                <w:iCs w:val="0"/>
                <w:sz w:val="22"/>
                <w:szCs w:val="22"/>
              </w:rPr>
            </w:pPr>
          </w:p>
        </w:tc>
        <w:tc>
          <w:tcPr>
            <w:tcW w:w="945" w:type="dxa"/>
            <w:tcMar>
              <w:left w:w="90" w:type="dxa"/>
              <w:right w:w="90" w:type="dxa"/>
            </w:tcMar>
            <w:vAlign w:val="top"/>
          </w:tcPr>
          <w:p w:rsidR="3CCDDDCF" w:rsidP="3CCDDDCF" w:rsidRDefault="3CCDDDCF" w14:paraId="0E0D72D0" w14:textId="00C91CE8">
            <w:pPr>
              <w:rPr>
                <w:rFonts w:ascii="Calibri" w:hAnsi="Calibri" w:eastAsia="Calibri" w:cs="Calibri"/>
                <w:b w:val="0"/>
                <w:bCs w:val="0"/>
                <w:i w:val="0"/>
                <w:iCs w:val="0"/>
                <w:sz w:val="22"/>
                <w:szCs w:val="22"/>
              </w:rPr>
            </w:pPr>
          </w:p>
        </w:tc>
        <w:tc>
          <w:tcPr>
            <w:tcW w:w="900" w:type="dxa"/>
            <w:tcMar>
              <w:left w:w="90" w:type="dxa"/>
              <w:right w:w="90" w:type="dxa"/>
            </w:tcMar>
            <w:vAlign w:val="top"/>
          </w:tcPr>
          <w:p w:rsidR="3CCDDDCF" w:rsidP="3CCDDDCF" w:rsidRDefault="3CCDDDCF" w14:paraId="7E1F8876" w14:textId="6E5026C7">
            <w:pPr>
              <w:rPr>
                <w:rFonts w:ascii="Calibri" w:hAnsi="Calibri" w:eastAsia="Calibri" w:cs="Calibri"/>
                <w:b w:val="0"/>
                <w:bCs w:val="0"/>
                <w:i w:val="0"/>
                <w:iCs w:val="0"/>
                <w:sz w:val="22"/>
                <w:szCs w:val="22"/>
              </w:rPr>
            </w:pPr>
          </w:p>
        </w:tc>
        <w:tc>
          <w:tcPr>
            <w:tcW w:w="870" w:type="dxa"/>
            <w:tcMar>
              <w:left w:w="90" w:type="dxa"/>
              <w:right w:w="90" w:type="dxa"/>
            </w:tcMar>
            <w:vAlign w:val="top"/>
          </w:tcPr>
          <w:p w:rsidR="3CCDDDCF" w:rsidP="3CCDDDCF" w:rsidRDefault="3CCDDDCF" w14:paraId="57A33EEE" w14:textId="35EC6AE2">
            <w:pPr>
              <w:rPr>
                <w:rFonts w:ascii="Calibri" w:hAnsi="Calibri" w:eastAsia="Calibri" w:cs="Calibri"/>
                <w:b w:val="0"/>
                <w:bCs w:val="0"/>
                <w:i w:val="0"/>
                <w:iCs w:val="0"/>
                <w:sz w:val="22"/>
                <w:szCs w:val="22"/>
              </w:rPr>
            </w:pPr>
            <w:r w:rsidRPr="3CCDDDCF" w:rsidR="3CCDDDCF">
              <w:rPr>
                <w:rFonts w:ascii="Calibri" w:hAnsi="Calibri" w:eastAsia="Calibri" w:cs="Calibri"/>
                <w:b w:val="0"/>
                <w:bCs w:val="0"/>
                <w:i w:val="0"/>
                <w:iCs w:val="0"/>
                <w:sz w:val="22"/>
                <w:szCs w:val="22"/>
                <w:lang w:val="en-US"/>
              </w:rPr>
              <w:t>X</w:t>
            </w:r>
          </w:p>
        </w:tc>
        <w:tc>
          <w:tcPr>
            <w:tcW w:w="780" w:type="dxa"/>
            <w:tcMar>
              <w:left w:w="90" w:type="dxa"/>
              <w:right w:w="90" w:type="dxa"/>
            </w:tcMar>
            <w:vAlign w:val="top"/>
          </w:tcPr>
          <w:p w:rsidR="3CCDDDCF" w:rsidP="3CCDDDCF" w:rsidRDefault="3CCDDDCF" w14:paraId="3BB9508F" w14:textId="49DB3C35">
            <w:pPr>
              <w:rPr>
                <w:rFonts w:ascii="Calibri" w:hAnsi="Calibri" w:eastAsia="Calibri" w:cs="Calibri"/>
                <w:b w:val="0"/>
                <w:bCs w:val="0"/>
                <w:i w:val="0"/>
                <w:iCs w:val="0"/>
                <w:sz w:val="22"/>
                <w:szCs w:val="22"/>
              </w:rPr>
            </w:pPr>
            <w:r w:rsidRPr="3CCDDDCF" w:rsidR="3CCDDDCF">
              <w:rPr>
                <w:rFonts w:ascii="Calibri" w:hAnsi="Calibri" w:eastAsia="Calibri" w:cs="Calibri"/>
                <w:b w:val="0"/>
                <w:bCs w:val="0"/>
                <w:i w:val="0"/>
                <w:iCs w:val="0"/>
                <w:sz w:val="22"/>
                <w:szCs w:val="22"/>
                <w:lang w:val="en-US"/>
              </w:rPr>
              <w:t>X</w:t>
            </w:r>
          </w:p>
        </w:tc>
        <w:tc>
          <w:tcPr>
            <w:tcW w:w="870" w:type="dxa"/>
            <w:tcMar>
              <w:left w:w="90" w:type="dxa"/>
              <w:right w:w="90" w:type="dxa"/>
            </w:tcMar>
            <w:vAlign w:val="top"/>
          </w:tcPr>
          <w:p w:rsidR="3CCDDDCF" w:rsidP="3CCDDDCF" w:rsidRDefault="3CCDDDCF" w14:paraId="4FE9F16A" w14:textId="45C8F5E6">
            <w:pPr>
              <w:rPr>
                <w:rFonts w:ascii="Calibri" w:hAnsi="Calibri" w:eastAsia="Calibri" w:cs="Calibri"/>
                <w:b w:val="0"/>
                <w:bCs w:val="0"/>
                <w:i w:val="0"/>
                <w:iCs w:val="0"/>
                <w:sz w:val="22"/>
                <w:szCs w:val="22"/>
              </w:rPr>
            </w:pPr>
          </w:p>
        </w:tc>
        <w:tc>
          <w:tcPr>
            <w:tcW w:w="810" w:type="dxa"/>
            <w:tcBorders>
              <w:right w:val="single" w:sz="6"/>
            </w:tcBorders>
            <w:tcMar>
              <w:left w:w="90" w:type="dxa"/>
              <w:right w:w="90" w:type="dxa"/>
            </w:tcMar>
            <w:vAlign w:val="top"/>
          </w:tcPr>
          <w:p w:rsidR="3CCDDDCF" w:rsidP="3CCDDDCF" w:rsidRDefault="3CCDDDCF" w14:paraId="26FA67E2" w14:textId="5A96D2A6">
            <w:pPr>
              <w:rPr>
                <w:rFonts w:ascii="Calibri" w:hAnsi="Calibri" w:eastAsia="Calibri" w:cs="Calibri"/>
                <w:b w:val="0"/>
                <w:bCs w:val="0"/>
                <w:i w:val="0"/>
                <w:iCs w:val="0"/>
                <w:sz w:val="22"/>
                <w:szCs w:val="22"/>
              </w:rPr>
            </w:pPr>
          </w:p>
        </w:tc>
      </w:tr>
      <w:tr w:rsidR="3CCDDDCF" w:rsidTr="3CCDDDCF" w14:paraId="7A71B98D">
        <w:trPr>
          <w:trHeight w:val="810"/>
        </w:trPr>
        <w:tc>
          <w:tcPr>
            <w:tcW w:w="4020" w:type="dxa"/>
            <w:tcBorders>
              <w:left w:val="single" w:sz="6"/>
            </w:tcBorders>
            <w:tcMar>
              <w:left w:w="90" w:type="dxa"/>
              <w:right w:w="90" w:type="dxa"/>
            </w:tcMar>
            <w:vAlign w:val="top"/>
          </w:tcPr>
          <w:p w:rsidR="3CCDDDCF" w:rsidP="3CCDDDCF" w:rsidRDefault="3CCDDDCF" w14:paraId="39F74768" w14:textId="7AB0FA83">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 xml:space="preserve">Students will be able to… </w:t>
            </w:r>
          </w:p>
          <w:p w:rsidR="3CCDDDCF" w:rsidP="3CCDDDCF" w:rsidRDefault="3CCDDDCF" w14:paraId="305CB483" w14:textId="129F51BD">
            <w:pPr>
              <w:rPr>
                <w:rFonts w:ascii="Calibri" w:hAnsi="Calibri" w:eastAsia="Calibri" w:cs="Calibri"/>
                <w:b w:val="0"/>
                <w:bCs w:val="0"/>
                <w:i w:val="0"/>
                <w:iCs w:val="0"/>
                <w:color w:val="808080" w:themeColor="background1" w:themeTint="FF" w:themeShade="80"/>
                <w:sz w:val="22"/>
                <w:szCs w:val="22"/>
              </w:rPr>
            </w:pPr>
          </w:p>
        </w:tc>
        <w:tc>
          <w:tcPr>
            <w:tcW w:w="735" w:type="dxa"/>
            <w:tcMar>
              <w:left w:w="90" w:type="dxa"/>
              <w:right w:w="90" w:type="dxa"/>
            </w:tcMar>
            <w:vAlign w:val="top"/>
          </w:tcPr>
          <w:p w:rsidR="3CCDDDCF" w:rsidP="3CCDDDCF" w:rsidRDefault="3CCDDDCF" w14:paraId="7521ED42" w14:textId="39DD1FD7">
            <w:pPr>
              <w:rPr>
                <w:rFonts w:ascii="Calibri" w:hAnsi="Calibri" w:eastAsia="Calibri" w:cs="Calibri"/>
                <w:b w:val="0"/>
                <w:bCs w:val="0"/>
                <w:i w:val="0"/>
                <w:iCs w:val="0"/>
                <w:sz w:val="22"/>
                <w:szCs w:val="22"/>
              </w:rPr>
            </w:pPr>
          </w:p>
        </w:tc>
        <w:tc>
          <w:tcPr>
            <w:tcW w:w="870" w:type="dxa"/>
            <w:tcMar>
              <w:left w:w="90" w:type="dxa"/>
              <w:right w:w="90" w:type="dxa"/>
            </w:tcMar>
            <w:vAlign w:val="top"/>
          </w:tcPr>
          <w:p w:rsidR="3CCDDDCF" w:rsidP="3CCDDDCF" w:rsidRDefault="3CCDDDCF" w14:paraId="5495ACB0" w14:textId="792D5D28">
            <w:pPr>
              <w:rPr>
                <w:rFonts w:ascii="Calibri" w:hAnsi="Calibri" w:eastAsia="Calibri" w:cs="Calibri"/>
                <w:b w:val="0"/>
                <w:bCs w:val="0"/>
                <w:i w:val="0"/>
                <w:iCs w:val="0"/>
                <w:sz w:val="22"/>
                <w:szCs w:val="22"/>
              </w:rPr>
            </w:pPr>
          </w:p>
        </w:tc>
        <w:tc>
          <w:tcPr>
            <w:tcW w:w="945" w:type="dxa"/>
            <w:tcMar>
              <w:left w:w="90" w:type="dxa"/>
              <w:right w:w="90" w:type="dxa"/>
            </w:tcMar>
            <w:vAlign w:val="top"/>
          </w:tcPr>
          <w:p w:rsidR="3CCDDDCF" w:rsidP="3CCDDDCF" w:rsidRDefault="3CCDDDCF" w14:paraId="1EAD40E0" w14:textId="3FFB837D">
            <w:pPr>
              <w:rPr>
                <w:rFonts w:ascii="Calibri" w:hAnsi="Calibri" w:eastAsia="Calibri" w:cs="Calibri"/>
                <w:b w:val="0"/>
                <w:bCs w:val="0"/>
                <w:i w:val="0"/>
                <w:iCs w:val="0"/>
                <w:sz w:val="22"/>
                <w:szCs w:val="22"/>
              </w:rPr>
            </w:pPr>
          </w:p>
        </w:tc>
        <w:tc>
          <w:tcPr>
            <w:tcW w:w="900" w:type="dxa"/>
            <w:tcMar>
              <w:left w:w="90" w:type="dxa"/>
              <w:right w:w="90" w:type="dxa"/>
            </w:tcMar>
            <w:vAlign w:val="top"/>
          </w:tcPr>
          <w:p w:rsidR="3CCDDDCF" w:rsidP="3CCDDDCF" w:rsidRDefault="3CCDDDCF" w14:paraId="22BD4020" w14:textId="52EE8A8D">
            <w:pPr>
              <w:rPr>
                <w:rFonts w:ascii="Calibri" w:hAnsi="Calibri" w:eastAsia="Calibri" w:cs="Calibri"/>
                <w:b w:val="0"/>
                <w:bCs w:val="0"/>
                <w:i w:val="0"/>
                <w:iCs w:val="0"/>
                <w:sz w:val="22"/>
                <w:szCs w:val="22"/>
              </w:rPr>
            </w:pPr>
            <w:r w:rsidRPr="3CCDDDCF" w:rsidR="3CCDDDCF">
              <w:rPr>
                <w:rFonts w:ascii="Calibri" w:hAnsi="Calibri" w:eastAsia="Calibri" w:cs="Calibri"/>
                <w:b w:val="0"/>
                <w:bCs w:val="0"/>
                <w:i w:val="0"/>
                <w:iCs w:val="0"/>
                <w:sz w:val="22"/>
                <w:szCs w:val="22"/>
                <w:lang w:val="en-US"/>
              </w:rPr>
              <w:t>X</w:t>
            </w:r>
          </w:p>
        </w:tc>
        <w:tc>
          <w:tcPr>
            <w:tcW w:w="870" w:type="dxa"/>
            <w:tcMar>
              <w:left w:w="90" w:type="dxa"/>
              <w:right w:w="90" w:type="dxa"/>
            </w:tcMar>
            <w:vAlign w:val="top"/>
          </w:tcPr>
          <w:p w:rsidR="3CCDDDCF" w:rsidP="3CCDDDCF" w:rsidRDefault="3CCDDDCF" w14:paraId="4F05C08C" w14:textId="4F59BCFB">
            <w:pPr>
              <w:rPr>
                <w:rFonts w:ascii="Calibri" w:hAnsi="Calibri" w:eastAsia="Calibri" w:cs="Calibri"/>
                <w:b w:val="0"/>
                <w:bCs w:val="0"/>
                <w:i w:val="0"/>
                <w:iCs w:val="0"/>
                <w:sz w:val="22"/>
                <w:szCs w:val="22"/>
              </w:rPr>
            </w:pPr>
          </w:p>
        </w:tc>
        <w:tc>
          <w:tcPr>
            <w:tcW w:w="780" w:type="dxa"/>
            <w:tcMar>
              <w:left w:w="90" w:type="dxa"/>
              <w:right w:w="90" w:type="dxa"/>
            </w:tcMar>
            <w:vAlign w:val="top"/>
          </w:tcPr>
          <w:p w:rsidR="3CCDDDCF" w:rsidP="3CCDDDCF" w:rsidRDefault="3CCDDDCF" w14:paraId="72F54389" w14:textId="0CBEE883">
            <w:pPr>
              <w:rPr>
                <w:rFonts w:ascii="Calibri" w:hAnsi="Calibri" w:eastAsia="Calibri" w:cs="Calibri"/>
                <w:b w:val="0"/>
                <w:bCs w:val="0"/>
                <w:i w:val="0"/>
                <w:iCs w:val="0"/>
                <w:sz w:val="22"/>
                <w:szCs w:val="22"/>
              </w:rPr>
            </w:pPr>
          </w:p>
        </w:tc>
        <w:tc>
          <w:tcPr>
            <w:tcW w:w="870" w:type="dxa"/>
            <w:tcMar>
              <w:left w:w="90" w:type="dxa"/>
              <w:right w:w="90" w:type="dxa"/>
            </w:tcMar>
            <w:vAlign w:val="top"/>
          </w:tcPr>
          <w:p w:rsidR="3CCDDDCF" w:rsidP="3CCDDDCF" w:rsidRDefault="3CCDDDCF" w14:paraId="2F15C423" w14:textId="5C446AEA">
            <w:pPr>
              <w:rPr>
                <w:rFonts w:ascii="Calibri" w:hAnsi="Calibri" w:eastAsia="Calibri" w:cs="Calibri"/>
                <w:b w:val="0"/>
                <w:bCs w:val="0"/>
                <w:i w:val="0"/>
                <w:iCs w:val="0"/>
                <w:sz w:val="22"/>
                <w:szCs w:val="22"/>
              </w:rPr>
            </w:pPr>
          </w:p>
        </w:tc>
        <w:tc>
          <w:tcPr>
            <w:tcW w:w="810" w:type="dxa"/>
            <w:tcBorders>
              <w:right w:val="single" w:sz="6"/>
            </w:tcBorders>
            <w:tcMar>
              <w:left w:w="90" w:type="dxa"/>
              <w:right w:w="90" w:type="dxa"/>
            </w:tcMar>
            <w:vAlign w:val="top"/>
          </w:tcPr>
          <w:p w:rsidR="3CCDDDCF" w:rsidP="3CCDDDCF" w:rsidRDefault="3CCDDDCF" w14:paraId="0D0E16A8" w14:textId="037BDBE7">
            <w:pPr>
              <w:rPr>
                <w:rFonts w:ascii="Calibri" w:hAnsi="Calibri" w:eastAsia="Calibri" w:cs="Calibri"/>
                <w:b w:val="0"/>
                <w:bCs w:val="0"/>
                <w:i w:val="0"/>
                <w:iCs w:val="0"/>
                <w:sz w:val="22"/>
                <w:szCs w:val="22"/>
              </w:rPr>
            </w:pPr>
          </w:p>
        </w:tc>
      </w:tr>
      <w:tr w:rsidR="3CCDDDCF" w:rsidTr="3CCDDDCF" w14:paraId="4F66F8E7">
        <w:trPr>
          <w:trHeight w:val="810"/>
        </w:trPr>
        <w:tc>
          <w:tcPr>
            <w:tcW w:w="4020" w:type="dxa"/>
            <w:tcBorders>
              <w:left w:val="single" w:sz="6"/>
            </w:tcBorders>
            <w:tcMar>
              <w:left w:w="90" w:type="dxa"/>
              <w:right w:w="90" w:type="dxa"/>
            </w:tcMar>
            <w:vAlign w:val="top"/>
          </w:tcPr>
          <w:p w:rsidR="3CCDDDCF" w:rsidP="3CCDDDCF" w:rsidRDefault="3CCDDDCF" w14:paraId="243C75AD" w14:textId="5B8890B9">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 xml:space="preserve">Students will be able to… </w:t>
            </w:r>
          </w:p>
          <w:p w:rsidR="3CCDDDCF" w:rsidP="3CCDDDCF" w:rsidRDefault="3CCDDDCF" w14:paraId="18F00211" w14:textId="126CA129">
            <w:pPr>
              <w:rPr>
                <w:rFonts w:ascii="Calibri" w:hAnsi="Calibri" w:eastAsia="Calibri" w:cs="Calibri"/>
                <w:b w:val="0"/>
                <w:bCs w:val="0"/>
                <w:i w:val="0"/>
                <w:iCs w:val="0"/>
                <w:color w:val="808080" w:themeColor="background1" w:themeTint="FF" w:themeShade="80"/>
                <w:sz w:val="22"/>
                <w:szCs w:val="22"/>
              </w:rPr>
            </w:pPr>
          </w:p>
        </w:tc>
        <w:tc>
          <w:tcPr>
            <w:tcW w:w="735" w:type="dxa"/>
            <w:tcMar>
              <w:left w:w="90" w:type="dxa"/>
              <w:right w:w="90" w:type="dxa"/>
            </w:tcMar>
            <w:vAlign w:val="top"/>
          </w:tcPr>
          <w:p w:rsidR="3CCDDDCF" w:rsidP="3CCDDDCF" w:rsidRDefault="3CCDDDCF" w14:paraId="78BBEBF2" w14:textId="56A9D950">
            <w:pPr>
              <w:rPr>
                <w:rFonts w:ascii="Calibri" w:hAnsi="Calibri" w:eastAsia="Calibri" w:cs="Calibri"/>
                <w:b w:val="0"/>
                <w:bCs w:val="0"/>
                <w:i w:val="0"/>
                <w:iCs w:val="0"/>
                <w:sz w:val="22"/>
                <w:szCs w:val="22"/>
              </w:rPr>
            </w:pPr>
          </w:p>
        </w:tc>
        <w:tc>
          <w:tcPr>
            <w:tcW w:w="870" w:type="dxa"/>
            <w:tcMar>
              <w:left w:w="90" w:type="dxa"/>
              <w:right w:w="90" w:type="dxa"/>
            </w:tcMar>
            <w:vAlign w:val="top"/>
          </w:tcPr>
          <w:p w:rsidR="3CCDDDCF" w:rsidP="3CCDDDCF" w:rsidRDefault="3CCDDDCF" w14:paraId="630692C2" w14:textId="5A7232C3">
            <w:pPr>
              <w:rPr>
                <w:rFonts w:ascii="Calibri" w:hAnsi="Calibri" w:eastAsia="Calibri" w:cs="Calibri"/>
                <w:b w:val="0"/>
                <w:bCs w:val="0"/>
                <w:i w:val="0"/>
                <w:iCs w:val="0"/>
                <w:sz w:val="22"/>
                <w:szCs w:val="22"/>
              </w:rPr>
            </w:pPr>
          </w:p>
        </w:tc>
        <w:tc>
          <w:tcPr>
            <w:tcW w:w="945" w:type="dxa"/>
            <w:tcMar>
              <w:left w:w="90" w:type="dxa"/>
              <w:right w:w="90" w:type="dxa"/>
            </w:tcMar>
            <w:vAlign w:val="top"/>
          </w:tcPr>
          <w:p w:rsidR="3CCDDDCF" w:rsidP="3CCDDDCF" w:rsidRDefault="3CCDDDCF" w14:paraId="2C58B7BC" w14:textId="620B2F46">
            <w:pPr>
              <w:rPr>
                <w:rFonts w:ascii="Calibri" w:hAnsi="Calibri" w:eastAsia="Calibri" w:cs="Calibri"/>
                <w:b w:val="0"/>
                <w:bCs w:val="0"/>
                <w:i w:val="0"/>
                <w:iCs w:val="0"/>
                <w:sz w:val="22"/>
                <w:szCs w:val="22"/>
              </w:rPr>
            </w:pPr>
          </w:p>
        </w:tc>
        <w:tc>
          <w:tcPr>
            <w:tcW w:w="900" w:type="dxa"/>
            <w:tcMar>
              <w:left w:w="90" w:type="dxa"/>
              <w:right w:w="90" w:type="dxa"/>
            </w:tcMar>
            <w:vAlign w:val="top"/>
          </w:tcPr>
          <w:p w:rsidR="3CCDDDCF" w:rsidP="3CCDDDCF" w:rsidRDefault="3CCDDDCF" w14:paraId="3EC4622D" w14:textId="3A0C5018">
            <w:pPr>
              <w:rPr>
                <w:rFonts w:ascii="Calibri" w:hAnsi="Calibri" w:eastAsia="Calibri" w:cs="Calibri"/>
                <w:b w:val="0"/>
                <w:bCs w:val="0"/>
                <w:i w:val="0"/>
                <w:iCs w:val="0"/>
                <w:sz w:val="22"/>
                <w:szCs w:val="22"/>
              </w:rPr>
            </w:pPr>
          </w:p>
        </w:tc>
        <w:tc>
          <w:tcPr>
            <w:tcW w:w="870" w:type="dxa"/>
            <w:tcMar>
              <w:left w:w="90" w:type="dxa"/>
              <w:right w:w="90" w:type="dxa"/>
            </w:tcMar>
            <w:vAlign w:val="top"/>
          </w:tcPr>
          <w:p w:rsidR="3CCDDDCF" w:rsidP="3CCDDDCF" w:rsidRDefault="3CCDDDCF" w14:paraId="6020E847" w14:textId="5DA1B439">
            <w:pPr>
              <w:rPr>
                <w:rFonts w:ascii="Calibri" w:hAnsi="Calibri" w:eastAsia="Calibri" w:cs="Calibri"/>
                <w:b w:val="0"/>
                <w:bCs w:val="0"/>
                <w:i w:val="0"/>
                <w:iCs w:val="0"/>
                <w:sz w:val="22"/>
                <w:szCs w:val="22"/>
              </w:rPr>
            </w:pPr>
          </w:p>
        </w:tc>
        <w:tc>
          <w:tcPr>
            <w:tcW w:w="780" w:type="dxa"/>
            <w:tcMar>
              <w:left w:w="90" w:type="dxa"/>
              <w:right w:w="90" w:type="dxa"/>
            </w:tcMar>
            <w:vAlign w:val="top"/>
          </w:tcPr>
          <w:p w:rsidR="3CCDDDCF" w:rsidP="3CCDDDCF" w:rsidRDefault="3CCDDDCF" w14:paraId="627CAEE1" w14:textId="730B1299">
            <w:pPr>
              <w:rPr>
                <w:rFonts w:ascii="Calibri" w:hAnsi="Calibri" w:eastAsia="Calibri" w:cs="Calibri"/>
                <w:b w:val="0"/>
                <w:bCs w:val="0"/>
                <w:i w:val="0"/>
                <w:iCs w:val="0"/>
                <w:sz w:val="22"/>
                <w:szCs w:val="22"/>
              </w:rPr>
            </w:pPr>
          </w:p>
        </w:tc>
        <w:tc>
          <w:tcPr>
            <w:tcW w:w="870" w:type="dxa"/>
            <w:tcMar>
              <w:left w:w="90" w:type="dxa"/>
              <w:right w:w="90" w:type="dxa"/>
            </w:tcMar>
            <w:vAlign w:val="top"/>
          </w:tcPr>
          <w:p w:rsidR="3CCDDDCF" w:rsidP="3CCDDDCF" w:rsidRDefault="3CCDDDCF" w14:paraId="6D0294EA" w14:textId="552B0316">
            <w:pPr>
              <w:rPr>
                <w:rFonts w:ascii="Calibri" w:hAnsi="Calibri" w:eastAsia="Calibri" w:cs="Calibri"/>
                <w:b w:val="0"/>
                <w:bCs w:val="0"/>
                <w:i w:val="0"/>
                <w:iCs w:val="0"/>
                <w:sz w:val="22"/>
                <w:szCs w:val="22"/>
              </w:rPr>
            </w:pPr>
            <w:r w:rsidRPr="3CCDDDCF" w:rsidR="3CCDDDCF">
              <w:rPr>
                <w:rFonts w:ascii="Calibri" w:hAnsi="Calibri" w:eastAsia="Calibri" w:cs="Calibri"/>
                <w:b w:val="0"/>
                <w:bCs w:val="0"/>
                <w:i w:val="0"/>
                <w:iCs w:val="0"/>
                <w:sz w:val="22"/>
                <w:szCs w:val="22"/>
                <w:lang w:val="en-US"/>
              </w:rPr>
              <w:t>X</w:t>
            </w:r>
          </w:p>
        </w:tc>
        <w:tc>
          <w:tcPr>
            <w:tcW w:w="810" w:type="dxa"/>
            <w:tcBorders>
              <w:right w:val="single" w:sz="6"/>
            </w:tcBorders>
            <w:tcMar>
              <w:left w:w="90" w:type="dxa"/>
              <w:right w:w="90" w:type="dxa"/>
            </w:tcMar>
            <w:vAlign w:val="top"/>
          </w:tcPr>
          <w:p w:rsidR="3CCDDDCF" w:rsidP="3CCDDDCF" w:rsidRDefault="3CCDDDCF" w14:paraId="4B6CCD1D" w14:textId="0C4A5CAD">
            <w:pPr>
              <w:rPr>
                <w:rFonts w:ascii="Calibri" w:hAnsi="Calibri" w:eastAsia="Calibri" w:cs="Calibri"/>
                <w:b w:val="0"/>
                <w:bCs w:val="0"/>
                <w:i w:val="0"/>
                <w:iCs w:val="0"/>
                <w:sz w:val="22"/>
                <w:szCs w:val="22"/>
              </w:rPr>
            </w:pPr>
          </w:p>
        </w:tc>
      </w:tr>
      <w:tr w:rsidR="3CCDDDCF" w:rsidTr="3CCDDDCF" w14:paraId="247CBD23">
        <w:trPr>
          <w:trHeight w:val="270"/>
        </w:trPr>
        <w:tc>
          <w:tcPr>
            <w:tcW w:w="4020" w:type="dxa"/>
            <w:tcBorders>
              <w:left w:val="single" w:sz="6"/>
              <w:bottom w:val="single" w:sz="6"/>
            </w:tcBorders>
            <w:tcMar>
              <w:left w:w="90" w:type="dxa"/>
              <w:right w:w="90" w:type="dxa"/>
            </w:tcMar>
            <w:vAlign w:val="top"/>
          </w:tcPr>
          <w:p w:rsidR="3CCDDDCF" w:rsidP="3CCDDDCF" w:rsidRDefault="3CCDDDCF" w14:paraId="3D339046" w14:textId="00CC964C">
            <w:pPr>
              <w:rPr>
                <w:rFonts w:ascii="Calibri" w:hAnsi="Calibri" w:eastAsia="Calibri" w:cs="Calibri"/>
                <w:b w:val="0"/>
                <w:bCs w:val="0"/>
                <w:i w:val="0"/>
                <w:iCs w:val="0"/>
                <w:sz w:val="22"/>
                <w:szCs w:val="22"/>
              </w:rPr>
            </w:pPr>
          </w:p>
        </w:tc>
        <w:tc>
          <w:tcPr>
            <w:tcW w:w="735" w:type="dxa"/>
            <w:tcBorders>
              <w:bottom w:val="single" w:sz="6"/>
            </w:tcBorders>
            <w:tcMar>
              <w:left w:w="90" w:type="dxa"/>
              <w:right w:w="90" w:type="dxa"/>
            </w:tcMar>
            <w:vAlign w:val="top"/>
          </w:tcPr>
          <w:p w:rsidR="3CCDDDCF" w:rsidP="3CCDDDCF" w:rsidRDefault="3CCDDDCF" w14:paraId="194343F3" w14:textId="5A9C5F27">
            <w:pPr>
              <w:rPr>
                <w:rFonts w:ascii="Calibri" w:hAnsi="Calibri" w:eastAsia="Calibri" w:cs="Calibri"/>
                <w:b w:val="0"/>
                <w:bCs w:val="0"/>
                <w:i w:val="0"/>
                <w:iCs w:val="0"/>
                <w:sz w:val="22"/>
                <w:szCs w:val="22"/>
              </w:rPr>
            </w:pPr>
          </w:p>
        </w:tc>
        <w:tc>
          <w:tcPr>
            <w:tcW w:w="870" w:type="dxa"/>
            <w:tcBorders>
              <w:bottom w:val="single" w:sz="6"/>
            </w:tcBorders>
            <w:tcMar>
              <w:left w:w="90" w:type="dxa"/>
              <w:right w:w="90" w:type="dxa"/>
            </w:tcMar>
            <w:vAlign w:val="top"/>
          </w:tcPr>
          <w:p w:rsidR="3CCDDDCF" w:rsidP="3CCDDDCF" w:rsidRDefault="3CCDDDCF" w14:paraId="49B0A72A" w14:textId="4A53EE9A">
            <w:pPr>
              <w:rPr>
                <w:rFonts w:ascii="Calibri" w:hAnsi="Calibri" w:eastAsia="Calibri" w:cs="Calibri"/>
                <w:b w:val="0"/>
                <w:bCs w:val="0"/>
                <w:i w:val="0"/>
                <w:iCs w:val="0"/>
                <w:sz w:val="22"/>
                <w:szCs w:val="22"/>
              </w:rPr>
            </w:pPr>
          </w:p>
        </w:tc>
        <w:tc>
          <w:tcPr>
            <w:tcW w:w="945" w:type="dxa"/>
            <w:tcBorders>
              <w:bottom w:val="single" w:sz="6"/>
            </w:tcBorders>
            <w:tcMar>
              <w:left w:w="90" w:type="dxa"/>
              <w:right w:w="90" w:type="dxa"/>
            </w:tcMar>
            <w:vAlign w:val="top"/>
          </w:tcPr>
          <w:p w:rsidR="3CCDDDCF" w:rsidP="3CCDDDCF" w:rsidRDefault="3CCDDDCF" w14:paraId="1E53D1F0" w14:textId="75C6768B">
            <w:pPr>
              <w:rPr>
                <w:rFonts w:ascii="Calibri" w:hAnsi="Calibri" w:eastAsia="Calibri" w:cs="Calibri"/>
                <w:b w:val="0"/>
                <w:bCs w:val="0"/>
                <w:i w:val="0"/>
                <w:iCs w:val="0"/>
                <w:sz w:val="22"/>
                <w:szCs w:val="22"/>
              </w:rPr>
            </w:pPr>
          </w:p>
        </w:tc>
        <w:tc>
          <w:tcPr>
            <w:tcW w:w="900" w:type="dxa"/>
            <w:tcBorders>
              <w:bottom w:val="single" w:sz="6"/>
            </w:tcBorders>
            <w:tcMar>
              <w:left w:w="90" w:type="dxa"/>
              <w:right w:w="90" w:type="dxa"/>
            </w:tcMar>
            <w:vAlign w:val="top"/>
          </w:tcPr>
          <w:p w:rsidR="3CCDDDCF" w:rsidP="3CCDDDCF" w:rsidRDefault="3CCDDDCF" w14:paraId="32E32775" w14:textId="36526912">
            <w:pPr>
              <w:rPr>
                <w:rFonts w:ascii="Calibri" w:hAnsi="Calibri" w:eastAsia="Calibri" w:cs="Calibri"/>
                <w:b w:val="0"/>
                <w:bCs w:val="0"/>
                <w:i w:val="0"/>
                <w:iCs w:val="0"/>
                <w:sz w:val="22"/>
                <w:szCs w:val="22"/>
              </w:rPr>
            </w:pPr>
          </w:p>
        </w:tc>
        <w:tc>
          <w:tcPr>
            <w:tcW w:w="870" w:type="dxa"/>
            <w:tcBorders>
              <w:bottom w:val="single" w:sz="6"/>
            </w:tcBorders>
            <w:tcMar>
              <w:left w:w="90" w:type="dxa"/>
              <w:right w:w="90" w:type="dxa"/>
            </w:tcMar>
            <w:vAlign w:val="top"/>
          </w:tcPr>
          <w:p w:rsidR="3CCDDDCF" w:rsidP="3CCDDDCF" w:rsidRDefault="3CCDDDCF" w14:paraId="30F31125" w14:textId="3774EC55">
            <w:pPr>
              <w:rPr>
                <w:rFonts w:ascii="Calibri" w:hAnsi="Calibri" w:eastAsia="Calibri" w:cs="Calibri"/>
                <w:b w:val="0"/>
                <w:bCs w:val="0"/>
                <w:i w:val="0"/>
                <w:iCs w:val="0"/>
                <w:sz w:val="22"/>
                <w:szCs w:val="22"/>
              </w:rPr>
            </w:pPr>
          </w:p>
        </w:tc>
        <w:tc>
          <w:tcPr>
            <w:tcW w:w="780" w:type="dxa"/>
            <w:tcBorders>
              <w:bottom w:val="single" w:sz="6"/>
            </w:tcBorders>
            <w:tcMar>
              <w:left w:w="90" w:type="dxa"/>
              <w:right w:w="90" w:type="dxa"/>
            </w:tcMar>
            <w:vAlign w:val="top"/>
          </w:tcPr>
          <w:p w:rsidR="3CCDDDCF" w:rsidP="3CCDDDCF" w:rsidRDefault="3CCDDDCF" w14:paraId="08ACE883" w14:textId="1569B25B">
            <w:pPr>
              <w:rPr>
                <w:rFonts w:ascii="Calibri" w:hAnsi="Calibri" w:eastAsia="Calibri" w:cs="Calibri"/>
                <w:b w:val="0"/>
                <w:bCs w:val="0"/>
                <w:i w:val="0"/>
                <w:iCs w:val="0"/>
                <w:sz w:val="22"/>
                <w:szCs w:val="22"/>
              </w:rPr>
            </w:pPr>
          </w:p>
        </w:tc>
        <w:tc>
          <w:tcPr>
            <w:tcW w:w="870" w:type="dxa"/>
            <w:tcBorders>
              <w:bottom w:val="single" w:sz="6"/>
            </w:tcBorders>
            <w:tcMar>
              <w:left w:w="90" w:type="dxa"/>
              <w:right w:w="90" w:type="dxa"/>
            </w:tcMar>
            <w:vAlign w:val="top"/>
          </w:tcPr>
          <w:p w:rsidR="3CCDDDCF" w:rsidP="3CCDDDCF" w:rsidRDefault="3CCDDDCF" w14:paraId="36E4BF5F" w14:textId="122B12BB">
            <w:pPr>
              <w:rPr>
                <w:rFonts w:ascii="Calibri" w:hAnsi="Calibri" w:eastAsia="Calibri" w:cs="Calibri"/>
                <w:b w:val="0"/>
                <w:bCs w:val="0"/>
                <w:i w:val="0"/>
                <w:iCs w:val="0"/>
                <w:sz w:val="22"/>
                <w:szCs w:val="22"/>
              </w:rPr>
            </w:pPr>
          </w:p>
        </w:tc>
        <w:tc>
          <w:tcPr>
            <w:tcW w:w="810" w:type="dxa"/>
            <w:tcBorders>
              <w:bottom w:val="single" w:sz="6"/>
              <w:right w:val="single" w:sz="6"/>
            </w:tcBorders>
            <w:tcMar>
              <w:left w:w="90" w:type="dxa"/>
              <w:right w:w="90" w:type="dxa"/>
            </w:tcMar>
            <w:vAlign w:val="top"/>
          </w:tcPr>
          <w:p w:rsidR="3CCDDDCF" w:rsidP="3CCDDDCF" w:rsidRDefault="3CCDDDCF" w14:paraId="59A52030" w14:textId="2B1B48BE">
            <w:pPr>
              <w:rPr>
                <w:rFonts w:ascii="Calibri" w:hAnsi="Calibri" w:eastAsia="Calibri" w:cs="Calibri"/>
                <w:b w:val="0"/>
                <w:bCs w:val="0"/>
                <w:i w:val="0"/>
                <w:iCs w:val="0"/>
                <w:sz w:val="22"/>
                <w:szCs w:val="22"/>
              </w:rPr>
            </w:pPr>
          </w:p>
        </w:tc>
      </w:tr>
    </w:tbl>
    <w:p w:rsidRPr="003952CE" w:rsidR="000C4CD7" w:rsidP="3CCDDDCF" w:rsidRDefault="000C4CD7" w14:paraId="29A811FB" w14:textId="04EC51AD">
      <w:pPr>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952CE" w:rsidR="000C4CD7" w:rsidP="3CCDDDCF" w:rsidRDefault="000C4CD7" w14:paraId="060C6469" w14:textId="137FD360">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 assessment plan should also identify how you will approach assessment of these learning outcomes. A curriculum map can be a helpful tool to identify embedded opportunities for assessment in existing courses and assignments – you can use a curriculum map template at the bottom of this </w:t>
      </w:r>
      <w:hyperlink r:id="R641201a9eab74e07">
        <w:r w:rsidRPr="3CCDDDCF" w:rsidR="56B22E06">
          <w:rPr>
            <w:rStyle w:val="Hyperlink"/>
            <w:rFonts w:ascii="Calibri" w:hAnsi="Calibri" w:eastAsia="Calibri" w:cs="Calibri"/>
            <w:b w:val="0"/>
            <w:bCs w:val="0"/>
            <w:i w:val="0"/>
            <w:iCs w:val="0"/>
            <w:caps w:val="0"/>
            <w:smallCaps w:val="0"/>
            <w:strike w:val="0"/>
            <w:dstrike w:val="0"/>
            <w:noProof w:val="0"/>
            <w:sz w:val="22"/>
            <w:szCs w:val="22"/>
            <w:lang w:val="en-US"/>
          </w:rPr>
          <w:t>document</w:t>
        </w:r>
      </w:hyperlink>
      <w:r w:rsidRPr="3CCDDDCF" w:rsidR="56B22E06">
        <w:rPr>
          <w:rFonts w:ascii="Calibri" w:hAnsi="Calibri" w:eastAsia="Calibri" w:cs="Calibri"/>
          <w:b w:val="0"/>
          <w:bCs w:val="0"/>
          <w:i w:val="0"/>
          <w:iCs w:val="0"/>
          <w:caps w:val="0"/>
          <w:smallCaps w:val="0"/>
          <w:noProof w:val="0"/>
          <w:color w:val="000000" w:themeColor="text1" w:themeTint="FF" w:themeShade="FF"/>
          <w:sz w:val="22"/>
          <w:szCs w:val="22"/>
          <w:lang w:val="en-US"/>
        </w:rPr>
        <w:t>.</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3165"/>
        <w:gridCol w:w="4245"/>
        <w:gridCol w:w="3345"/>
      </w:tblGrid>
      <w:tr w:rsidR="3CCDDDCF" w:rsidTr="3CCDDDCF" w14:paraId="37F0633F">
        <w:trPr>
          <w:trHeight w:val="285"/>
        </w:trPr>
        <w:tc>
          <w:tcPr>
            <w:tcW w:w="3165" w:type="dxa"/>
            <w:tcBorders>
              <w:top w:val="single" w:sz="6"/>
              <w:left w:val="single" w:sz="6"/>
            </w:tcBorders>
            <w:shd w:val="clear" w:color="auto" w:fill="E2EFD9" w:themeFill="accent6" w:themeFillTint="33"/>
            <w:tcMar>
              <w:left w:w="90" w:type="dxa"/>
              <w:right w:w="90" w:type="dxa"/>
            </w:tcMar>
            <w:vAlign w:val="top"/>
          </w:tcPr>
          <w:p w:rsidR="3CCDDDCF" w:rsidP="3CCDDDCF" w:rsidRDefault="3CCDDDCF" w14:paraId="4D1C4D5D" w14:textId="5D2FBE66">
            <w:pPr>
              <w:rPr>
                <w:rFonts w:ascii="Calibri" w:hAnsi="Calibri" w:eastAsia="Calibri" w:cs="Calibri"/>
                <w:b w:val="0"/>
                <w:bCs w:val="0"/>
                <w:i w:val="0"/>
                <w:iCs w:val="0"/>
                <w:sz w:val="22"/>
                <w:szCs w:val="22"/>
              </w:rPr>
            </w:pPr>
            <w:r w:rsidRPr="3CCDDDCF" w:rsidR="3CCDDDCF">
              <w:rPr>
                <w:rFonts w:ascii="Calibri" w:hAnsi="Calibri" w:eastAsia="Calibri" w:cs="Calibri"/>
                <w:b w:val="1"/>
                <w:bCs w:val="1"/>
                <w:i w:val="0"/>
                <w:iCs w:val="0"/>
                <w:sz w:val="22"/>
                <w:szCs w:val="22"/>
                <w:lang w:val="en-US"/>
              </w:rPr>
              <w:t>Program Learning Outcomes</w:t>
            </w:r>
          </w:p>
          <w:p w:rsidR="3CCDDDCF" w:rsidP="3CCDDDCF" w:rsidRDefault="3CCDDDCF" w14:paraId="0288E79A" w14:textId="6D117103">
            <w:pPr>
              <w:rPr>
                <w:rFonts w:ascii="Calibri" w:hAnsi="Calibri" w:eastAsia="Calibri" w:cs="Calibri"/>
                <w:b w:val="0"/>
                <w:bCs w:val="0"/>
                <w:i w:val="0"/>
                <w:iCs w:val="0"/>
                <w:sz w:val="22"/>
                <w:szCs w:val="22"/>
              </w:rPr>
            </w:pPr>
            <w:r w:rsidRPr="3CCDDDCF" w:rsidR="3CCDDDCF">
              <w:rPr>
                <w:rFonts w:ascii="Calibri" w:hAnsi="Calibri" w:eastAsia="Calibri" w:cs="Calibri"/>
                <w:b w:val="0"/>
                <w:bCs w:val="0"/>
                <w:i w:val="0"/>
                <w:iCs w:val="0"/>
                <w:sz w:val="22"/>
                <w:szCs w:val="22"/>
                <w:lang w:val="en-US"/>
              </w:rPr>
              <w:t>Current outcomes are published in the UO Catalog</w:t>
            </w:r>
          </w:p>
        </w:tc>
        <w:tc>
          <w:tcPr>
            <w:tcW w:w="4245" w:type="dxa"/>
            <w:tcBorders>
              <w:top w:val="single" w:sz="6"/>
            </w:tcBorders>
            <w:shd w:val="clear" w:color="auto" w:fill="E2EFD9" w:themeFill="accent6" w:themeFillTint="33"/>
            <w:tcMar>
              <w:left w:w="90" w:type="dxa"/>
              <w:right w:w="90" w:type="dxa"/>
            </w:tcMar>
            <w:vAlign w:val="top"/>
          </w:tcPr>
          <w:p w:rsidR="3CCDDDCF" w:rsidP="3CCDDDCF" w:rsidRDefault="3CCDDDCF" w14:paraId="3A5C0E65" w14:textId="71A74F05">
            <w:pPr>
              <w:rPr>
                <w:rFonts w:ascii="Calibri" w:hAnsi="Calibri" w:eastAsia="Calibri" w:cs="Calibri"/>
                <w:b w:val="0"/>
                <w:bCs w:val="0"/>
                <w:i w:val="0"/>
                <w:iCs w:val="0"/>
                <w:sz w:val="22"/>
                <w:szCs w:val="22"/>
              </w:rPr>
            </w:pPr>
            <w:r w:rsidRPr="3CCDDDCF" w:rsidR="3CCDDDCF">
              <w:rPr>
                <w:rFonts w:ascii="Calibri" w:hAnsi="Calibri" w:eastAsia="Calibri" w:cs="Calibri"/>
                <w:b w:val="1"/>
                <w:bCs w:val="1"/>
                <w:i w:val="0"/>
                <w:iCs w:val="0"/>
                <w:sz w:val="22"/>
                <w:szCs w:val="22"/>
                <w:lang w:val="en-US"/>
              </w:rPr>
              <w:t>Methods to Assess achievement of learning outcomes</w:t>
            </w:r>
          </w:p>
        </w:tc>
        <w:tc>
          <w:tcPr>
            <w:tcW w:w="3345" w:type="dxa"/>
            <w:tcBorders>
              <w:top w:val="single" w:sz="6"/>
              <w:right w:val="single" w:sz="6"/>
            </w:tcBorders>
            <w:shd w:val="clear" w:color="auto" w:fill="E2EFD9" w:themeFill="accent6" w:themeFillTint="33"/>
            <w:tcMar>
              <w:left w:w="90" w:type="dxa"/>
              <w:right w:w="90" w:type="dxa"/>
            </w:tcMar>
            <w:vAlign w:val="top"/>
          </w:tcPr>
          <w:p w:rsidR="3CCDDDCF" w:rsidP="3CCDDDCF" w:rsidRDefault="3CCDDDCF" w14:paraId="24374C3D" w14:textId="566D023C">
            <w:pPr>
              <w:rPr>
                <w:rFonts w:ascii="Calibri" w:hAnsi="Calibri" w:eastAsia="Calibri" w:cs="Calibri"/>
                <w:b w:val="0"/>
                <w:bCs w:val="0"/>
                <w:i w:val="0"/>
                <w:iCs w:val="0"/>
                <w:sz w:val="22"/>
                <w:szCs w:val="22"/>
              </w:rPr>
            </w:pPr>
            <w:r w:rsidRPr="3CCDDDCF" w:rsidR="3CCDDDCF">
              <w:rPr>
                <w:rFonts w:ascii="Calibri" w:hAnsi="Calibri" w:eastAsia="Calibri" w:cs="Calibri"/>
                <w:b w:val="1"/>
                <w:bCs w:val="1"/>
                <w:i w:val="0"/>
                <w:iCs w:val="0"/>
                <w:sz w:val="22"/>
                <w:szCs w:val="22"/>
                <w:lang w:val="en-US"/>
              </w:rPr>
              <w:t>Timeline for assessment activity</w:t>
            </w:r>
          </w:p>
        </w:tc>
      </w:tr>
      <w:tr w:rsidR="3CCDDDCF" w:rsidTr="3CCDDDCF" w14:paraId="240E1801">
        <w:trPr>
          <w:trHeight w:val="285"/>
        </w:trPr>
        <w:tc>
          <w:tcPr>
            <w:tcW w:w="3165" w:type="dxa"/>
            <w:tcBorders>
              <w:left w:val="single" w:sz="6"/>
            </w:tcBorders>
            <w:tcMar>
              <w:left w:w="90" w:type="dxa"/>
              <w:right w:w="90" w:type="dxa"/>
            </w:tcMar>
            <w:vAlign w:val="top"/>
          </w:tcPr>
          <w:p w:rsidR="3CCDDDCF" w:rsidP="3CCDDDCF" w:rsidRDefault="3CCDDDCF" w14:paraId="0223F462" w14:textId="60173409">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 xml:space="preserve">Students will be able to… </w:t>
            </w:r>
          </w:p>
          <w:p w:rsidR="3CCDDDCF" w:rsidP="3CCDDDCF" w:rsidRDefault="3CCDDDCF" w14:paraId="33A3D334" w14:textId="22AEE150">
            <w:pPr>
              <w:rPr>
                <w:rFonts w:ascii="Calibri" w:hAnsi="Calibri" w:eastAsia="Calibri" w:cs="Calibri"/>
                <w:b w:val="0"/>
                <w:bCs w:val="0"/>
                <w:i w:val="0"/>
                <w:iCs w:val="0"/>
                <w:sz w:val="22"/>
                <w:szCs w:val="22"/>
              </w:rPr>
            </w:pPr>
          </w:p>
          <w:p w:rsidR="3CCDDDCF" w:rsidP="3CCDDDCF" w:rsidRDefault="3CCDDDCF" w14:paraId="45E5BCA5" w14:textId="4795B27B">
            <w:pPr>
              <w:rPr>
                <w:rFonts w:ascii="Calibri" w:hAnsi="Calibri" w:eastAsia="Calibri" w:cs="Calibri"/>
                <w:b w:val="0"/>
                <w:bCs w:val="0"/>
                <w:i w:val="0"/>
                <w:iCs w:val="0"/>
                <w:sz w:val="22"/>
                <w:szCs w:val="22"/>
              </w:rPr>
            </w:pPr>
          </w:p>
          <w:p w:rsidR="3CCDDDCF" w:rsidP="3CCDDDCF" w:rsidRDefault="3CCDDDCF" w14:paraId="3D9202F5" w14:textId="2E7F7A4D">
            <w:pPr>
              <w:rPr>
                <w:rFonts w:ascii="Calibri" w:hAnsi="Calibri" w:eastAsia="Calibri" w:cs="Calibri"/>
                <w:b w:val="0"/>
                <w:bCs w:val="0"/>
                <w:i w:val="0"/>
                <w:iCs w:val="0"/>
                <w:sz w:val="22"/>
                <w:szCs w:val="22"/>
              </w:rPr>
            </w:pPr>
          </w:p>
        </w:tc>
        <w:tc>
          <w:tcPr>
            <w:tcW w:w="4245" w:type="dxa"/>
            <w:tcMar>
              <w:left w:w="90" w:type="dxa"/>
              <w:right w:w="90" w:type="dxa"/>
            </w:tcMar>
            <w:vAlign w:val="top"/>
          </w:tcPr>
          <w:p w:rsidR="3CCDDDCF" w:rsidP="3CCDDDCF" w:rsidRDefault="3CCDDDCF" w14:paraId="6EA4714D" w14:textId="1EF72145">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0"/>
                <w:iCs w:val="0"/>
                <w:color w:val="808080" w:themeColor="background1" w:themeTint="FF" w:themeShade="80"/>
                <w:sz w:val="22"/>
                <w:szCs w:val="22"/>
                <w:lang w:val="en-US"/>
              </w:rPr>
              <w:t>e.g. Instructor ratings of final oral presentations in COURSE 302 will be collected and summarized. Instructor will identify any common strengths and weaknesses among students.</w:t>
            </w:r>
          </w:p>
        </w:tc>
        <w:tc>
          <w:tcPr>
            <w:tcW w:w="3345" w:type="dxa"/>
            <w:tcBorders>
              <w:right w:val="single" w:sz="6"/>
            </w:tcBorders>
            <w:tcMar>
              <w:left w:w="90" w:type="dxa"/>
              <w:right w:w="90" w:type="dxa"/>
            </w:tcMar>
            <w:vAlign w:val="top"/>
          </w:tcPr>
          <w:p w:rsidR="3CCDDDCF" w:rsidP="3CCDDDCF" w:rsidRDefault="3CCDDDCF" w14:paraId="3E39AB53" w14:textId="79940D40">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 xml:space="preserve">e.g. </w:t>
            </w:r>
          </w:p>
          <w:p w:rsidR="3CCDDDCF" w:rsidP="3CCDDDCF" w:rsidRDefault="3CCDDDCF" w14:paraId="23A1FB0E" w14:textId="1D212075">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“AY24-25</w:t>
            </w:r>
          </w:p>
          <w:p w:rsidR="3CCDDDCF" w:rsidP="3CCDDDCF" w:rsidRDefault="3CCDDDCF" w14:paraId="729F6C6A" w14:textId="14CDBCB3">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 xml:space="preserve">Collect data in Fall and Winter </w:t>
            </w:r>
          </w:p>
          <w:p w:rsidR="3CCDDDCF" w:rsidP="3CCDDDCF" w:rsidRDefault="3CCDDDCF" w14:paraId="2ECD59FD" w14:textId="41182EE5">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Discuss in Spring faculty meeting before annual report is due.”</w:t>
            </w:r>
          </w:p>
        </w:tc>
      </w:tr>
      <w:tr w:rsidR="3CCDDDCF" w:rsidTr="3CCDDDCF" w14:paraId="51703085">
        <w:trPr>
          <w:trHeight w:val="285"/>
        </w:trPr>
        <w:tc>
          <w:tcPr>
            <w:tcW w:w="3165" w:type="dxa"/>
            <w:tcBorders>
              <w:left w:val="single" w:sz="6"/>
            </w:tcBorders>
            <w:tcMar>
              <w:left w:w="90" w:type="dxa"/>
              <w:right w:w="90" w:type="dxa"/>
            </w:tcMar>
            <w:vAlign w:val="top"/>
          </w:tcPr>
          <w:p w:rsidR="3CCDDDCF" w:rsidP="3CCDDDCF" w:rsidRDefault="3CCDDDCF" w14:paraId="22FBF2BF" w14:textId="520B2C75">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 xml:space="preserve">Students will be able to… </w:t>
            </w:r>
          </w:p>
          <w:p w:rsidR="3CCDDDCF" w:rsidP="3CCDDDCF" w:rsidRDefault="3CCDDDCF" w14:paraId="29CD72A6" w14:textId="0709D8D5">
            <w:pPr>
              <w:rPr>
                <w:rFonts w:ascii="Calibri" w:hAnsi="Calibri" w:eastAsia="Calibri" w:cs="Calibri"/>
                <w:b w:val="0"/>
                <w:bCs w:val="0"/>
                <w:i w:val="0"/>
                <w:iCs w:val="0"/>
                <w:sz w:val="22"/>
                <w:szCs w:val="22"/>
              </w:rPr>
            </w:pPr>
          </w:p>
          <w:p w:rsidR="3CCDDDCF" w:rsidP="3CCDDDCF" w:rsidRDefault="3CCDDDCF" w14:paraId="7C495E20" w14:textId="35FFF282">
            <w:pPr>
              <w:rPr>
                <w:rFonts w:ascii="Calibri" w:hAnsi="Calibri" w:eastAsia="Calibri" w:cs="Calibri"/>
                <w:b w:val="0"/>
                <w:bCs w:val="0"/>
                <w:i w:val="0"/>
                <w:iCs w:val="0"/>
                <w:sz w:val="22"/>
                <w:szCs w:val="22"/>
              </w:rPr>
            </w:pPr>
          </w:p>
          <w:p w:rsidR="3CCDDDCF" w:rsidP="3CCDDDCF" w:rsidRDefault="3CCDDDCF" w14:paraId="6B7CC04A" w14:textId="10C176E3">
            <w:pPr>
              <w:rPr>
                <w:rFonts w:ascii="Calibri" w:hAnsi="Calibri" w:eastAsia="Calibri" w:cs="Calibri"/>
                <w:b w:val="0"/>
                <w:bCs w:val="0"/>
                <w:i w:val="0"/>
                <w:iCs w:val="0"/>
                <w:sz w:val="22"/>
                <w:szCs w:val="22"/>
              </w:rPr>
            </w:pPr>
          </w:p>
        </w:tc>
        <w:tc>
          <w:tcPr>
            <w:tcW w:w="4245" w:type="dxa"/>
            <w:tcMar>
              <w:left w:w="90" w:type="dxa"/>
              <w:right w:w="90" w:type="dxa"/>
            </w:tcMar>
            <w:vAlign w:val="top"/>
          </w:tcPr>
          <w:p w:rsidR="3CCDDDCF" w:rsidP="3CCDDDCF" w:rsidRDefault="3CCDDDCF" w14:paraId="3668478E" w14:textId="5B17E2C8">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0"/>
                <w:iCs w:val="0"/>
                <w:color w:val="808080" w:themeColor="background1" w:themeTint="FF" w:themeShade="80"/>
                <w:sz w:val="22"/>
                <w:szCs w:val="22"/>
                <w:lang w:val="en-US"/>
              </w:rPr>
              <w:t xml:space="preserve">e.g. Responses to selected questions embedded in midterm and final exams related to ___ topic that relate to this PLO. We will report trends from previous years and the % of students achieving 80% or better on the set of exam questions related to ____. </w:t>
            </w:r>
          </w:p>
          <w:p w:rsidR="3CCDDDCF" w:rsidP="3CCDDDCF" w:rsidRDefault="3CCDDDCF" w14:paraId="5F97C237" w14:textId="1860E089">
            <w:pPr>
              <w:rPr>
                <w:rFonts w:ascii="Calibri" w:hAnsi="Calibri" w:eastAsia="Calibri" w:cs="Calibri"/>
                <w:b w:val="0"/>
                <w:bCs w:val="0"/>
                <w:i w:val="0"/>
                <w:iCs w:val="0"/>
                <w:sz w:val="22"/>
                <w:szCs w:val="22"/>
              </w:rPr>
            </w:pPr>
          </w:p>
        </w:tc>
        <w:tc>
          <w:tcPr>
            <w:tcW w:w="3345" w:type="dxa"/>
            <w:tcBorders>
              <w:right w:val="single" w:sz="6"/>
            </w:tcBorders>
            <w:tcMar>
              <w:left w:w="90" w:type="dxa"/>
              <w:right w:w="90" w:type="dxa"/>
            </w:tcMar>
            <w:vAlign w:val="top"/>
          </w:tcPr>
          <w:p w:rsidR="3CCDDDCF" w:rsidP="3CCDDDCF" w:rsidRDefault="3CCDDDCF" w14:paraId="13B6495D" w14:textId="13BB1D3A">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 xml:space="preserve">e.g. </w:t>
            </w:r>
          </w:p>
          <w:p w:rsidR="3CCDDDCF" w:rsidP="3CCDDDCF" w:rsidRDefault="3CCDDDCF" w14:paraId="6F2119CD" w14:textId="73911FE6">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“AY26-27</w:t>
            </w:r>
          </w:p>
          <w:p w:rsidR="3CCDDDCF" w:rsidP="3CCDDDCF" w:rsidRDefault="3CCDDDCF" w14:paraId="2DDFA0E8" w14:textId="1376FFE3">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 xml:space="preserve">Collect data in Spring 26 and Fall 26 </w:t>
            </w:r>
          </w:p>
          <w:p w:rsidR="3CCDDDCF" w:rsidP="3CCDDDCF" w:rsidRDefault="3CCDDDCF" w14:paraId="3A58A53D" w14:textId="78D68BD7">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Share in Winter 27 faculty meeting before annual report is due.”</w:t>
            </w:r>
          </w:p>
        </w:tc>
      </w:tr>
      <w:tr w:rsidR="3CCDDDCF" w:rsidTr="3CCDDDCF" w14:paraId="3093C78C">
        <w:trPr>
          <w:trHeight w:val="285"/>
        </w:trPr>
        <w:tc>
          <w:tcPr>
            <w:tcW w:w="3165" w:type="dxa"/>
            <w:tcBorders>
              <w:left w:val="single" w:sz="6"/>
            </w:tcBorders>
            <w:tcMar>
              <w:left w:w="90" w:type="dxa"/>
              <w:right w:w="90" w:type="dxa"/>
            </w:tcMar>
            <w:vAlign w:val="top"/>
          </w:tcPr>
          <w:p w:rsidR="3CCDDDCF" w:rsidP="3CCDDDCF" w:rsidRDefault="3CCDDDCF" w14:paraId="54AF00DB" w14:textId="38623000">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 xml:space="preserve">Students will be able to… </w:t>
            </w:r>
          </w:p>
          <w:p w:rsidR="3CCDDDCF" w:rsidP="3CCDDDCF" w:rsidRDefault="3CCDDDCF" w14:paraId="3599EC36" w14:textId="7453085D">
            <w:pPr>
              <w:rPr>
                <w:rFonts w:ascii="Calibri" w:hAnsi="Calibri" w:eastAsia="Calibri" w:cs="Calibri"/>
                <w:b w:val="0"/>
                <w:bCs w:val="0"/>
                <w:i w:val="0"/>
                <w:iCs w:val="0"/>
                <w:sz w:val="22"/>
                <w:szCs w:val="22"/>
              </w:rPr>
            </w:pPr>
          </w:p>
          <w:p w:rsidR="3CCDDDCF" w:rsidP="3CCDDDCF" w:rsidRDefault="3CCDDDCF" w14:paraId="4BB0C60D" w14:textId="56E5A9F4">
            <w:pPr>
              <w:rPr>
                <w:rFonts w:ascii="Calibri" w:hAnsi="Calibri" w:eastAsia="Calibri" w:cs="Calibri"/>
                <w:b w:val="0"/>
                <w:bCs w:val="0"/>
                <w:i w:val="0"/>
                <w:iCs w:val="0"/>
                <w:sz w:val="22"/>
                <w:szCs w:val="22"/>
              </w:rPr>
            </w:pPr>
          </w:p>
          <w:p w:rsidR="3CCDDDCF" w:rsidP="3CCDDDCF" w:rsidRDefault="3CCDDDCF" w14:paraId="28B4725B" w14:textId="621A3A91">
            <w:pPr>
              <w:rPr>
                <w:rFonts w:ascii="Calibri" w:hAnsi="Calibri" w:eastAsia="Calibri" w:cs="Calibri"/>
                <w:b w:val="0"/>
                <w:bCs w:val="0"/>
                <w:i w:val="0"/>
                <w:iCs w:val="0"/>
                <w:sz w:val="22"/>
                <w:szCs w:val="22"/>
              </w:rPr>
            </w:pPr>
          </w:p>
        </w:tc>
        <w:tc>
          <w:tcPr>
            <w:tcW w:w="4245" w:type="dxa"/>
            <w:tcMar>
              <w:left w:w="90" w:type="dxa"/>
              <w:right w:w="90" w:type="dxa"/>
            </w:tcMar>
            <w:vAlign w:val="top"/>
          </w:tcPr>
          <w:p w:rsidR="3CCDDDCF" w:rsidP="3CCDDDCF" w:rsidRDefault="3CCDDDCF" w14:paraId="203035AF" w14:textId="3F6FAA59">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0"/>
                <w:iCs w:val="0"/>
                <w:color w:val="808080" w:themeColor="background1" w:themeTint="FF" w:themeShade="80"/>
                <w:sz w:val="22"/>
                <w:szCs w:val="22"/>
                <w:lang w:val="en-US"/>
              </w:rPr>
              <w:t>e.g. All instructors teaching capstone courses in the major will complete an assessment of their students competencies with [</w:t>
            </w:r>
            <w:r w:rsidRPr="3CCDDDCF" w:rsidR="3CCDDDCF">
              <w:rPr>
                <w:rFonts w:ascii="Calibri" w:hAnsi="Calibri" w:eastAsia="Calibri" w:cs="Calibri"/>
                <w:b w:val="0"/>
                <w:bCs w:val="0"/>
                <w:i w:val="1"/>
                <w:iCs w:val="1"/>
                <w:color w:val="808080" w:themeColor="background1" w:themeTint="FF" w:themeShade="80"/>
                <w:sz w:val="22"/>
                <w:szCs w:val="22"/>
                <w:lang w:val="en-US"/>
              </w:rPr>
              <w:t xml:space="preserve">objective] </w:t>
            </w:r>
            <w:r w:rsidRPr="3CCDDDCF" w:rsidR="3CCDDDCF">
              <w:rPr>
                <w:rFonts w:ascii="Calibri" w:hAnsi="Calibri" w:eastAsia="Calibri" w:cs="Calibri"/>
                <w:b w:val="0"/>
                <w:bCs w:val="0"/>
                <w:i w:val="0"/>
                <w:iCs w:val="0"/>
                <w:color w:val="808080" w:themeColor="background1" w:themeTint="FF" w:themeShade="80"/>
                <w:sz w:val="22"/>
                <w:szCs w:val="22"/>
                <w:lang w:val="en-US"/>
              </w:rPr>
              <w:t xml:space="preserve">as demonstrated in their capstone projects. Results will be combined and presented in a faculty meeting. </w:t>
            </w:r>
          </w:p>
          <w:p w:rsidR="3CCDDDCF" w:rsidP="3CCDDDCF" w:rsidRDefault="3CCDDDCF" w14:paraId="51B6AD38" w14:textId="174273BE">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0"/>
                <w:iCs w:val="0"/>
                <w:color w:val="808080" w:themeColor="background1" w:themeTint="FF" w:themeShade="80"/>
                <w:sz w:val="22"/>
                <w:szCs w:val="22"/>
                <w:lang w:val="en-US"/>
              </w:rPr>
              <w:t xml:space="preserve">  </w:t>
            </w:r>
          </w:p>
        </w:tc>
        <w:tc>
          <w:tcPr>
            <w:tcW w:w="3345" w:type="dxa"/>
            <w:tcBorders>
              <w:right w:val="single" w:sz="6"/>
            </w:tcBorders>
            <w:tcMar>
              <w:left w:w="90" w:type="dxa"/>
              <w:right w:w="90" w:type="dxa"/>
            </w:tcMar>
            <w:vAlign w:val="top"/>
          </w:tcPr>
          <w:p w:rsidR="3CCDDDCF" w:rsidP="3CCDDDCF" w:rsidRDefault="3CCDDDCF" w14:paraId="35F7F832" w14:textId="743850F7">
            <w:pPr>
              <w:rPr>
                <w:rFonts w:ascii="Calibri" w:hAnsi="Calibri" w:eastAsia="Calibri" w:cs="Calibri"/>
                <w:b w:val="0"/>
                <w:bCs w:val="0"/>
                <w:i w:val="0"/>
                <w:iCs w:val="0"/>
                <w:sz w:val="22"/>
                <w:szCs w:val="22"/>
              </w:rPr>
            </w:pPr>
          </w:p>
        </w:tc>
      </w:tr>
      <w:tr w:rsidR="3CCDDDCF" w:rsidTr="3CCDDDCF" w14:paraId="74BC942A">
        <w:trPr>
          <w:trHeight w:val="285"/>
        </w:trPr>
        <w:tc>
          <w:tcPr>
            <w:tcW w:w="3165" w:type="dxa"/>
            <w:tcBorders>
              <w:left w:val="single" w:sz="6"/>
              <w:bottom w:val="single" w:sz="6"/>
            </w:tcBorders>
            <w:tcMar>
              <w:left w:w="90" w:type="dxa"/>
              <w:right w:w="90" w:type="dxa"/>
            </w:tcMar>
            <w:vAlign w:val="top"/>
          </w:tcPr>
          <w:p w:rsidR="3CCDDDCF" w:rsidP="3CCDDDCF" w:rsidRDefault="3CCDDDCF" w14:paraId="1C202B88" w14:textId="59FB44FA">
            <w:pPr>
              <w:rPr>
                <w:rFonts w:ascii="Calibri" w:hAnsi="Calibri" w:eastAsia="Calibri" w:cs="Calibri"/>
                <w:b w:val="0"/>
                <w:bCs w:val="0"/>
                <w:i w:val="0"/>
                <w:iCs w:val="0"/>
                <w:color w:val="808080" w:themeColor="background1" w:themeTint="FF" w:themeShade="80"/>
                <w:sz w:val="22"/>
                <w:szCs w:val="22"/>
              </w:rPr>
            </w:pPr>
            <w:r w:rsidRPr="3CCDDDCF" w:rsidR="3CCDDDCF">
              <w:rPr>
                <w:rFonts w:ascii="Calibri" w:hAnsi="Calibri" w:eastAsia="Calibri" w:cs="Calibri"/>
                <w:b w:val="0"/>
                <w:bCs w:val="0"/>
                <w:i w:val="1"/>
                <w:iCs w:val="1"/>
                <w:color w:val="808080" w:themeColor="background1" w:themeTint="FF" w:themeShade="80"/>
                <w:sz w:val="22"/>
                <w:szCs w:val="22"/>
                <w:lang w:val="en-US"/>
              </w:rPr>
              <w:t xml:space="preserve">Students will be able to… </w:t>
            </w:r>
          </w:p>
          <w:p w:rsidR="3CCDDDCF" w:rsidP="3CCDDDCF" w:rsidRDefault="3CCDDDCF" w14:paraId="4EBF6BAB" w14:textId="6B8464E9">
            <w:pPr>
              <w:rPr>
                <w:rFonts w:ascii="Calibri" w:hAnsi="Calibri" w:eastAsia="Calibri" w:cs="Calibri"/>
                <w:b w:val="0"/>
                <w:bCs w:val="0"/>
                <w:i w:val="0"/>
                <w:iCs w:val="0"/>
                <w:sz w:val="22"/>
                <w:szCs w:val="22"/>
              </w:rPr>
            </w:pPr>
          </w:p>
          <w:p w:rsidR="3CCDDDCF" w:rsidP="3CCDDDCF" w:rsidRDefault="3CCDDDCF" w14:paraId="3C97FE31" w14:textId="1644DD10">
            <w:pPr>
              <w:rPr>
                <w:rFonts w:ascii="Calibri" w:hAnsi="Calibri" w:eastAsia="Calibri" w:cs="Calibri"/>
                <w:b w:val="0"/>
                <w:bCs w:val="0"/>
                <w:i w:val="0"/>
                <w:iCs w:val="0"/>
                <w:sz w:val="22"/>
                <w:szCs w:val="22"/>
              </w:rPr>
            </w:pPr>
          </w:p>
          <w:p w:rsidR="3CCDDDCF" w:rsidP="3CCDDDCF" w:rsidRDefault="3CCDDDCF" w14:paraId="7CC9EA41" w14:textId="41B758D8">
            <w:pPr>
              <w:rPr>
                <w:rFonts w:ascii="Calibri" w:hAnsi="Calibri" w:eastAsia="Calibri" w:cs="Calibri"/>
                <w:b w:val="0"/>
                <w:bCs w:val="0"/>
                <w:i w:val="0"/>
                <w:iCs w:val="0"/>
                <w:sz w:val="22"/>
                <w:szCs w:val="22"/>
              </w:rPr>
            </w:pPr>
          </w:p>
        </w:tc>
        <w:tc>
          <w:tcPr>
            <w:tcW w:w="4245" w:type="dxa"/>
            <w:tcBorders>
              <w:bottom w:val="single" w:sz="6"/>
            </w:tcBorders>
            <w:tcMar>
              <w:left w:w="90" w:type="dxa"/>
              <w:right w:w="90" w:type="dxa"/>
            </w:tcMar>
            <w:vAlign w:val="top"/>
          </w:tcPr>
          <w:p w:rsidR="3CCDDDCF" w:rsidP="3CCDDDCF" w:rsidRDefault="3CCDDDCF" w14:paraId="75C7DAD3" w14:textId="6BA1E2D6">
            <w:pPr>
              <w:rPr>
                <w:rFonts w:ascii="Calibri" w:hAnsi="Calibri" w:eastAsia="Calibri" w:cs="Calibri"/>
                <w:b w:val="0"/>
                <w:bCs w:val="0"/>
                <w:i w:val="0"/>
                <w:iCs w:val="0"/>
                <w:sz w:val="22"/>
                <w:szCs w:val="22"/>
              </w:rPr>
            </w:pPr>
          </w:p>
        </w:tc>
        <w:tc>
          <w:tcPr>
            <w:tcW w:w="3345" w:type="dxa"/>
            <w:tcBorders>
              <w:bottom w:val="single" w:sz="6"/>
              <w:right w:val="single" w:sz="6"/>
            </w:tcBorders>
            <w:tcMar>
              <w:left w:w="90" w:type="dxa"/>
              <w:right w:w="90" w:type="dxa"/>
            </w:tcMar>
            <w:vAlign w:val="top"/>
          </w:tcPr>
          <w:p w:rsidR="3CCDDDCF" w:rsidP="3CCDDDCF" w:rsidRDefault="3CCDDDCF" w14:paraId="227E2E19" w14:textId="69419104">
            <w:pPr>
              <w:rPr>
                <w:rFonts w:ascii="Calibri" w:hAnsi="Calibri" w:eastAsia="Calibri" w:cs="Calibri"/>
                <w:b w:val="0"/>
                <w:bCs w:val="0"/>
                <w:i w:val="0"/>
                <w:iCs w:val="0"/>
                <w:sz w:val="22"/>
                <w:szCs w:val="22"/>
              </w:rPr>
            </w:pPr>
          </w:p>
        </w:tc>
      </w:tr>
    </w:tbl>
    <w:p w:rsidRPr="003952CE" w:rsidR="000C4CD7" w:rsidP="3CCDDDCF" w:rsidRDefault="000C4CD7" w14:paraId="5F8C7A07" w14:textId="412D7277">
      <w:pPr>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952CE" w:rsidR="000C4CD7" w:rsidP="3CCDDDCF" w:rsidRDefault="000C4CD7" w14:paraId="305E8E57" w14:textId="50982087">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CCDDDCF" w:rsidR="56B22E0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Additional PLO Assessment Questions to Address: </w:t>
      </w:r>
    </w:p>
    <w:p w:rsidRPr="003952CE" w:rsidR="000C4CD7" w:rsidP="3CCDDDCF" w:rsidRDefault="000C4CD7" w14:paraId="4B222ED3" w14:textId="50C48550">
      <w:pPr>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952CE" w:rsidR="000C4CD7" w:rsidP="3CCDDDCF" w:rsidRDefault="000C4CD7" w14:paraId="22FF0732" w14:textId="33EFA3EF">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CCDDDCF" w:rsidR="56B22E06">
        <w:rPr>
          <w:rFonts w:ascii="Calibri" w:hAnsi="Calibri" w:eastAsia="Calibri" w:cs="Calibri"/>
          <w:b w:val="1"/>
          <w:bCs w:val="1"/>
          <w:i w:val="0"/>
          <w:iCs w:val="0"/>
          <w:caps w:val="0"/>
          <w:smallCaps w:val="0"/>
          <w:noProof w:val="0"/>
          <w:color w:val="000000" w:themeColor="text1" w:themeTint="FF" w:themeShade="FF"/>
          <w:sz w:val="22"/>
          <w:szCs w:val="22"/>
          <w:lang w:val="en-US"/>
        </w:rPr>
        <w:t>Who is responsible for assessment?</w:t>
      </w:r>
      <w:r w:rsidRPr="3CCDDDCF" w:rsidR="56B22E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(identify an individual or committee who will coordinate the implementation of assessment activities on an annual basis)</w:t>
      </w:r>
    </w:p>
    <w:p w:rsidRPr="003952CE" w:rsidR="000C4CD7" w:rsidP="3CCDDDCF" w:rsidRDefault="000C4CD7" w14:paraId="0750D2AA" w14:textId="7B91CDE5">
      <w:pPr>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952CE" w:rsidR="000C4CD7" w:rsidP="3CCDDDCF" w:rsidRDefault="000C4CD7" w14:paraId="06067964" w14:textId="2B86C5CD">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CCDDDCF" w:rsidR="56B22E0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What is the plan for review of the assessment results? </w:t>
      </w:r>
      <w:r w:rsidRPr="3CCDDDCF" w:rsidR="56B22E06">
        <w:rPr>
          <w:rFonts w:ascii="Calibri" w:hAnsi="Calibri" w:eastAsia="Calibri" w:cs="Calibri"/>
          <w:b w:val="0"/>
          <w:bCs w:val="0"/>
          <w:i w:val="0"/>
          <w:iCs w:val="0"/>
          <w:caps w:val="0"/>
          <w:smallCaps w:val="0"/>
          <w:noProof w:val="0"/>
          <w:color w:val="000000" w:themeColor="text1" w:themeTint="FF" w:themeShade="FF"/>
          <w:sz w:val="22"/>
          <w:szCs w:val="22"/>
          <w:lang w:val="en-US"/>
        </w:rPr>
        <w:t>(usually during a faculty meeting each year)</w:t>
      </w:r>
    </w:p>
    <w:p w:rsidRPr="003952CE" w:rsidR="000C4CD7" w:rsidP="3CCDDDCF" w:rsidRDefault="000C4CD7" w14:paraId="05DAF12B" w14:textId="728DF6A0">
      <w:pPr>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952CE" w:rsidR="000C4CD7" w:rsidP="3CCDDDCF" w:rsidRDefault="000C4CD7" w14:paraId="6F3D0FE5" w14:textId="71D7A4A5">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CCDDDCF" w:rsidR="56B22E0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How will the annual reporting be completed and uploaded to program assessment folders? </w:t>
      </w:r>
    </w:p>
    <w:p w:rsidRPr="003952CE" w:rsidR="000C4CD7" w:rsidP="3CCDDDCF" w:rsidRDefault="000C4CD7" w14:paraId="5801915D" w14:textId="4AEE733E">
      <w:pPr>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952CE" w:rsidR="000C4CD7" w:rsidP="3CCDDDCF" w:rsidRDefault="000C4CD7" w14:paraId="595A0CDB" w14:textId="00CC91D3">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CCDDDCF" w:rsidR="56B22E06">
        <w:rPr>
          <w:rFonts w:ascii="Calibri" w:hAnsi="Calibri" w:eastAsia="Calibri" w:cs="Calibri"/>
          <w:b w:val="1"/>
          <w:bCs w:val="1"/>
          <w:i w:val="0"/>
          <w:iCs w:val="0"/>
          <w:caps w:val="0"/>
          <w:smallCaps w:val="0"/>
          <w:noProof w:val="0"/>
          <w:color w:val="000000" w:themeColor="text1" w:themeTint="FF" w:themeShade="FF"/>
          <w:sz w:val="22"/>
          <w:szCs w:val="22"/>
          <w:lang w:val="en-US"/>
        </w:rPr>
        <w:t>How will any recommendations or actions be implemented?</w:t>
      </w:r>
    </w:p>
    <w:p w:rsidRPr="003952CE" w:rsidR="000C4CD7" w:rsidP="3CCDDDCF" w:rsidRDefault="000C4CD7" w14:paraId="7CD27021" w14:textId="06D45F71">
      <w:pPr>
        <w:ind w:left="0" w:right="72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4F4AB6EC" w14:textId="0DBA808A">
      <w:pPr>
        <w:ind w:left="0" w:right="72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369F7D11" w14:textId="45A4869C">
      <w:pPr>
        <w:pStyle w:val="Heading2"/>
        <w:keepNext w:val="1"/>
        <w:keepLines w:val="1"/>
        <w:spacing w:before="160" w:after="80"/>
        <w:ind/>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Pr="3CCDDDCF" w:rsidR="56B22E06">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t>How the Report is Developed:</w:t>
      </w:r>
    </w:p>
    <w:p w:rsidRPr="003952CE" w:rsidR="000C4CD7" w:rsidP="3CCDDDCF" w:rsidRDefault="000C4CD7" w14:paraId="3ED3C36B" w14:textId="3ECF78FF">
      <w:pPr>
        <w:pStyle w:val="3rd"/>
        <w:numPr>
          <w:ilvl w:val="0"/>
          <w:numId w:val="27"/>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The associate dean drafts the preliminary “Goal Setting and Implementation Plan” in consultation with the unit and school/college dean.</w:t>
      </w:r>
    </w:p>
    <w:p w:rsidRPr="003952CE" w:rsidR="000C4CD7" w:rsidP="3CCDDDCF" w:rsidRDefault="000C4CD7" w14:paraId="68D2C83C" w14:textId="7D324529">
      <w:p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0D0F4319" w14:textId="165763FA">
      <w:pPr>
        <w:pStyle w:val="3rd"/>
        <w:numPr>
          <w:ilvl w:val="0"/>
          <w:numId w:val="27"/>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unit head, together with the unit's faculty, will discuss the preliminary report and propose revisions as deemed appropriate. The associate dean will revise the report. </w:t>
      </w:r>
    </w:p>
    <w:p w:rsidRPr="003952CE" w:rsidR="000C4CD7" w:rsidP="3CCDDDCF" w:rsidRDefault="000C4CD7" w14:paraId="75F3C08C" w14:textId="3E043FCD">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65126A5C" w14:textId="71F84CEA">
      <w:pPr>
        <w:pStyle w:val="3rd"/>
        <w:numPr>
          <w:ilvl w:val="0"/>
          <w:numId w:val="27"/>
        </w:numPr>
        <w:spacing w:line="259" w:lineRule="auto"/>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Before submitting the report to the Office of the Provost, the school/college dean must read and approve the Goal Setting and Implementation Plan. </w:t>
      </w:r>
    </w:p>
    <w:p w:rsidRPr="003952CE" w:rsidR="000C4CD7" w:rsidP="3CCDDDCF" w:rsidRDefault="000C4CD7" w14:paraId="320EC22C" w14:textId="4EAE444D">
      <w:pPr>
        <w:spacing w:line="259" w:lineRule="auto"/>
        <w:ind w:left="800" w:right="720" w:hanging="800" w:firstLine="28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7FEDB1D0" w14:textId="54A56632">
      <w:pPr>
        <w:pStyle w:val="3rd"/>
        <w:numPr>
          <w:ilvl w:val="0"/>
          <w:numId w:val="27"/>
        </w:numPr>
        <w:spacing w:line="259" w:lineRule="auto"/>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approved plan will be submitted by the associate dean to the unit SharePoint folder by December 15. </w:t>
      </w:r>
    </w:p>
    <w:p w:rsidRPr="003952CE" w:rsidR="000C4CD7" w:rsidP="3CCDDDCF" w:rsidRDefault="000C4CD7" w14:paraId="4BDD379D" w14:textId="219E0E68">
      <w:pPr>
        <w:ind w:left="720" w:right="720" w:hanging="80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6204CE39" w14:textId="543ABB08">
      <w:pPr>
        <w:pStyle w:val="ListParagraph"/>
        <w:numPr>
          <w:ilvl w:val="0"/>
          <w:numId w:val="27"/>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Office of the Provost will work with the associate dean as needed to finalize the plan, which may include discussion and revision to ensure alignment with university priorities and NWCCU accreditation standards. </w:t>
      </w:r>
    </w:p>
    <w:p w:rsidRPr="003952CE" w:rsidR="000C4CD7" w:rsidP="3CCDDDCF" w:rsidRDefault="000C4CD7" w14:paraId="6ECDABF3" w14:textId="29641C85">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1A7F4200" w14:textId="7889CDBA">
      <w:pPr>
        <w:pStyle w:val="ListParagraph"/>
        <w:numPr>
          <w:ilvl w:val="0"/>
          <w:numId w:val="27"/>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school/college dean will integrate the goals and objectives of the implementation plan into the college/school strategic plan as relevant. </w:t>
      </w:r>
    </w:p>
    <w:p w:rsidRPr="003952CE" w:rsidR="000C4CD7" w:rsidP="3CCDDDCF" w:rsidRDefault="000C4CD7" w14:paraId="0575A569" w14:textId="361F4BF5">
      <w:p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7219A6E5" w14:textId="2119ABC8">
      <w:pPr>
        <w:pStyle w:val="ListParagraph"/>
        <w:numPr>
          <w:ilvl w:val="0"/>
          <w:numId w:val="27"/>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Units will report on progress toward assessing their Program Learning Outcomes (PLOs) and Student Achievement Goals (SAGs) in their annual assessment reports. </w:t>
      </w:r>
    </w:p>
    <w:p w:rsidRPr="003952CE" w:rsidR="000C4CD7" w:rsidP="3CCDDDCF" w:rsidRDefault="000C4CD7" w14:paraId="04A71876" w14:textId="16E623BB">
      <w:p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7E1A9AB6" w14:textId="4795C1D4">
      <w:pPr>
        <w:pStyle w:val="ListParagraph"/>
        <w:numPr>
          <w:ilvl w:val="0"/>
          <w:numId w:val="27"/>
        </w:num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CDDDCF" w:rsidR="56B22E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Units should report progress on other goals through the college/school internal accountability processes. </w:t>
      </w:r>
    </w:p>
    <w:p w:rsidRPr="003952CE" w:rsidR="000C4CD7" w:rsidP="3CCDDDCF" w:rsidRDefault="000C4CD7" w14:paraId="0FCA8534" w14:textId="34BCF9B4">
      <w:pPr>
        <w:ind w:righ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3952CE" w:rsidR="000C4CD7" w:rsidP="3CCDDDCF" w:rsidRDefault="000C4CD7" w14:paraId="5731BA1A" w14:textId="63CA67EB">
      <w:pPr>
        <w:pStyle w:val="Normal"/>
        <w:ind w:right="720"/>
        <w:rPr>
          <w:rFonts w:ascii="Calibri" w:hAnsi="Calibri" w:eastAsia="Calibri" w:cs="Calibri"/>
          <w:b w:val="0"/>
          <w:bCs w:val="0"/>
          <w:i w:val="0"/>
          <w:iCs w:val="0"/>
          <w:caps w:val="0"/>
          <w:smallCaps w:val="0"/>
          <w:noProof w:val="0"/>
          <w:color w:val="000000"/>
          <w:sz w:val="24"/>
          <w:szCs w:val="24"/>
          <w:lang w:val="en-US"/>
        </w:rPr>
      </w:pPr>
    </w:p>
    <w:sectPr w:rsidR="6CE4B72A" w:rsidSect="00FD139D">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6">
    <w:nsid w:val="4d879cf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7aaff9c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041e602"/>
    <w:multiLevelType xmlns:w="http://schemas.openxmlformats.org/wordprocessingml/2006/main" w:val="hybridMultilevel"/>
    <w:lvl xmlns:w="http://schemas.openxmlformats.org/wordprocessingml/2006/main" w:ilvl="0">
      <w:start w:val="1"/>
      <w:numFmt w:val="decimal"/>
      <w:lvlText w:val="%1."/>
      <w:lvlJc w:val="left"/>
      <w:pPr>
        <w:ind w:left="216" w:hanging="216"/>
      </w:pPr>
      <w:rPr>
        <w:rFonts w:hint="default" w:ascii="Calibri" w:hAnsi="Calibri"/>
      </w:rPr>
    </w:lvl>
    <w:lvl xmlns:w="http://schemas.openxmlformats.org/wordprocessingml/2006/main" w:ilvl="1">
      <w:start w:val="1"/>
      <w:numFmt w:val="bullet"/>
      <w:lvlText w:val=""/>
      <w:lvlJc w:val="left"/>
      <w:pPr>
        <w:ind w:left="288" w:hanging="288"/>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5f2b0f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296" w:hanging="432"/>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e28ae0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CC6B2B"/>
    <w:multiLevelType w:val="multilevel"/>
    <w:tmpl w:val="45926F08"/>
    <w:styleLink w:val="CurrentList1"/>
    <w:lvl w:ilvl="0">
      <w:start w:val="1"/>
      <w:numFmt w:val="bullet"/>
      <w:lvlText w:val=""/>
      <w:lvlJc w:val="left"/>
      <w:pPr>
        <w:ind w:left="360" w:hanging="360"/>
      </w:pPr>
      <w:rPr>
        <w:rFonts w:hint="default" w:ascii="Wingdings" w:hAnsi="Wingdings"/>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100D61EC"/>
    <w:multiLevelType w:val="hybridMultilevel"/>
    <w:tmpl w:val="E3C23F72"/>
    <w:lvl w:ilvl="0" w:tplc="8D5C979C">
      <w:start w:val="1"/>
      <w:numFmt w:val="bullet"/>
      <w:lvlText w:val=""/>
      <w:lvlJc w:val="left"/>
      <w:pPr>
        <w:ind w:left="720" w:hanging="360"/>
      </w:pPr>
      <w:rPr>
        <w:rFonts w:hint="default" w:ascii="Symbol" w:hAnsi="Symbol"/>
      </w:rPr>
    </w:lvl>
    <w:lvl w:ilvl="1" w:tplc="B618687A">
      <w:start w:val="1"/>
      <w:numFmt w:val="bullet"/>
      <w:lvlText w:val="o"/>
      <w:lvlJc w:val="left"/>
      <w:pPr>
        <w:ind w:left="1440" w:hanging="360"/>
      </w:pPr>
      <w:rPr>
        <w:rFonts w:hint="default" w:ascii="Courier New" w:hAnsi="Courier New"/>
      </w:rPr>
    </w:lvl>
    <w:lvl w:ilvl="2" w:tplc="801E65CC">
      <w:start w:val="1"/>
      <w:numFmt w:val="bullet"/>
      <w:lvlText w:val=""/>
      <w:lvlJc w:val="left"/>
      <w:pPr>
        <w:ind w:left="2160" w:hanging="360"/>
      </w:pPr>
      <w:rPr>
        <w:rFonts w:hint="default" w:ascii="Wingdings" w:hAnsi="Wingdings"/>
      </w:rPr>
    </w:lvl>
    <w:lvl w:ilvl="3" w:tplc="A29CCFE0">
      <w:start w:val="1"/>
      <w:numFmt w:val="bullet"/>
      <w:lvlText w:val=""/>
      <w:lvlJc w:val="left"/>
      <w:pPr>
        <w:ind w:left="2880" w:hanging="360"/>
      </w:pPr>
      <w:rPr>
        <w:rFonts w:hint="default" w:ascii="Symbol" w:hAnsi="Symbol"/>
      </w:rPr>
    </w:lvl>
    <w:lvl w:ilvl="4" w:tplc="7AEAEA3C">
      <w:start w:val="1"/>
      <w:numFmt w:val="bullet"/>
      <w:lvlText w:val="o"/>
      <w:lvlJc w:val="left"/>
      <w:pPr>
        <w:ind w:left="3600" w:hanging="360"/>
      </w:pPr>
      <w:rPr>
        <w:rFonts w:hint="default" w:ascii="Courier New" w:hAnsi="Courier New"/>
      </w:rPr>
    </w:lvl>
    <w:lvl w:ilvl="5" w:tplc="A334880C">
      <w:start w:val="1"/>
      <w:numFmt w:val="bullet"/>
      <w:lvlText w:val=""/>
      <w:lvlJc w:val="left"/>
      <w:pPr>
        <w:ind w:left="4320" w:hanging="360"/>
      </w:pPr>
      <w:rPr>
        <w:rFonts w:hint="default" w:ascii="Wingdings" w:hAnsi="Wingdings"/>
      </w:rPr>
    </w:lvl>
    <w:lvl w:ilvl="6" w:tplc="C394B462">
      <w:start w:val="1"/>
      <w:numFmt w:val="bullet"/>
      <w:lvlText w:val=""/>
      <w:lvlJc w:val="left"/>
      <w:pPr>
        <w:ind w:left="5040" w:hanging="360"/>
      </w:pPr>
      <w:rPr>
        <w:rFonts w:hint="default" w:ascii="Symbol" w:hAnsi="Symbol"/>
      </w:rPr>
    </w:lvl>
    <w:lvl w:ilvl="7" w:tplc="AF666DC0">
      <w:start w:val="1"/>
      <w:numFmt w:val="bullet"/>
      <w:lvlText w:val="o"/>
      <w:lvlJc w:val="left"/>
      <w:pPr>
        <w:ind w:left="5760" w:hanging="360"/>
      </w:pPr>
      <w:rPr>
        <w:rFonts w:hint="default" w:ascii="Courier New" w:hAnsi="Courier New"/>
      </w:rPr>
    </w:lvl>
    <w:lvl w:ilvl="8" w:tplc="D99CCB6E">
      <w:start w:val="1"/>
      <w:numFmt w:val="bullet"/>
      <w:lvlText w:val=""/>
      <w:lvlJc w:val="left"/>
      <w:pPr>
        <w:ind w:left="6480" w:hanging="360"/>
      </w:pPr>
      <w:rPr>
        <w:rFonts w:hint="default" w:ascii="Wingdings" w:hAnsi="Wingdings"/>
      </w:rPr>
    </w:lvl>
  </w:abstractNum>
  <w:abstractNum w:abstractNumId="2" w15:restartNumberingAfterBreak="0">
    <w:nsid w:val="11261759"/>
    <w:multiLevelType w:val="hybridMultilevel"/>
    <w:tmpl w:val="F0741500"/>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1C2B42AB"/>
    <w:multiLevelType w:val="hybridMultilevel"/>
    <w:tmpl w:val="02141D66"/>
    <w:lvl w:ilvl="0" w:tplc="ADCCF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12396"/>
    <w:multiLevelType w:val="hybridMultilevel"/>
    <w:tmpl w:val="C74A01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2387F51"/>
    <w:multiLevelType w:val="hybridMultilevel"/>
    <w:tmpl w:val="34D0993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27E68ED"/>
    <w:multiLevelType w:val="hybridMultilevel"/>
    <w:tmpl w:val="A0F8C6EE"/>
    <w:lvl w:ilvl="0" w:tplc="FFFFFFFF">
      <w:start w:val="1"/>
      <w:numFmt w:val="decimal"/>
      <w:lvlText w:val="%1."/>
      <w:lvlJc w:val="left"/>
      <w:pPr>
        <w:ind w:left="216" w:hanging="216"/>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EC74816"/>
    <w:multiLevelType w:val="hybridMultilevel"/>
    <w:tmpl w:val="B6D0C93A"/>
    <w:lvl w:ilvl="0" w:tplc="C3342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52AF4"/>
    <w:multiLevelType w:val="multilevel"/>
    <w:tmpl w:val="BCDA7274"/>
    <w:styleLink w:val="CurrentLi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6EA68B7"/>
    <w:multiLevelType w:val="hybridMultilevel"/>
    <w:tmpl w:val="A19082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EE81DAA"/>
    <w:multiLevelType w:val="multilevel"/>
    <w:tmpl w:val="2546650C"/>
    <w:styleLink w:val="CurrentList4"/>
    <w:lvl w:ilvl="0">
      <w:start w:val="1"/>
      <w:numFmt w:val="decimal"/>
      <w:lvlText w:val="%1."/>
      <w:lvlJc w:val="left"/>
      <w:pPr>
        <w:ind w:left="216" w:hanging="216"/>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1230F75"/>
    <w:multiLevelType w:val="hybridMultilevel"/>
    <w:tmpl w:val="C73AB7F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460515B"/>
    <w:multiLevelType w:val="hybridMultilevel"/>
    <w:tmpl w:val="52D4E7FA"/>
    <w:lvl w:ilvl="0" w:tplc="F09AFC4A">
      <w:start w:val="1"/>
      <w:numFmt w:val="bullet"/>
      <w:lvlText w:val=""/>
      <w:lvlJc w:val="left"/>
      <w:pPr>
        <w:ind w:left="0" w:firstLine="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4D69685"/>
    <w:multiLevelType w:val="hybridMultilevel"/>
    <w:tmpl w:val="5792E48A"/>
    <w:lvl w:ilvl="0" w:tplc="2F5C4554">
      <w:start w:val="1"/>
      <w:numFmt w:val="bullet"/>
      <w:lvlText w:val=""/>
      <w:lvlJc w:val="left"/>
      <w:pPr>
        <w:ind w:left="720" w:hanging="360"/>
      </w:pPr>
      <w:rPr>
        <w:rFonts w:hint="default" w:ascii="Symbol" w:hAnsi="Symbol"/>
      </w:rPr>
    </w:lvl>
    <w:lvl w:ilvl="1" w:tplc="16AAF55A">
      <w:start w:val="1"/>
      <w:numFmt w:val="bullet"/>
      <w:lvlText w:val="o"/>
      <w:lvlJc w:val="left"/>
      <w:pPr>
        <w:ind w:left="1440" w:hanging="360"/>
      </w:pPr>
      <w:rPr>
        <w:rFonts w:hint="default" w:ascii="Courier New" w:hAnsi="Courier New"/>
      </w:rPr>
    </w:lvl>
    <w:lvl w:ilvl="2" w:tplc="0CEC1818">
      <w:start w:val="1"/>
      <w:numFmt w:val="bullet"/>
      <w:lvlText w:val=""/>
      <w:lvlJc w:val="left"/>
      <w:pPr>
        <w:ind w:left="2160" w:hanging="360"/>
      </w:pPr>
      <w:rPr>
        <w:rFonts w:hint="default" w:ascii="Wingdings" w:hAnsi="Wingdings"/>
      </w:rPr>
    </w:lvl>
    <w:lvl w:ilvl="3" w:tplc="BAD89118">
      <w:start w:val="1"/>
      <w:numFmt w:val="bullet"/>
      <w:lvlText w:val=""/>
      <w:lvlJc w:val="left"/>
      <w:pPr>
        <w:ind w:left="2880" w:hanging="360"/>
      </w:pPr>
      <w:rPr>
        <w:rFonts w:hint="default" w:ascii="Symbol" w:hAnsi="Symbol"/>
      </w:rPr>
    </w:lvl>
    <w:lvl w:ilvl="4" w:tplc="EA30B12E">
      <w:start w:val="1"/>
      <w:numFmt w:val="bullet"/>
      <w:lvlText w:val="o"/>
      <w:lvlJc w:val="left"/>
      <w:pPr>
        <w:ind w:left="3600" w:hanging="360"/>
      </w:pPr>
      <w:rPr>
        <w:rFonts w:hint="default" w:ascii="Courier New" w:hAnsi="Courier New"/>
      </w:rPr>
    </w:lvl>
    <w:lvl w:ilvl="5" w:tplc="C6F67BE0">
      <w:start w:val="1"/>
      <w:numFmt w:val="bullet"/>
      <w:lvlText w:val=""/>
      <w:lvlJc w:val="left"/>
      <w:pPr>
        <w:ind w:left="4320" w:hanging="360"/>
      </w:pPr>
      <w:rPr>
        <w:rFonts w:hint="default" w:ascii="Wingdings" w:hAnsi="Wingdings"/>
      </w:rPr>
    </w:lvl>
    <w:lvl w:ilvl="6" w:tplc="C04A8E12">
      <w:start w:val="1"/>
      <w:numFmt w:val="bullet"/>
      <w:lvlText w:val=""/>
      <w:lvlJc w:val="left"/>
      <w:pPr>
        <w:ind w:left="5040" w:hanging="360"/>
      </w:pPr>
      <w:rPr>
        <w:rFonts w:hint="default" w:ascii="Symbol" w:hAnsi="Symbol"/>
      </w:rPr>
    </w:lvl>
    <w:lvl w:ilvl="7" w:tplc="DEEEE2B4">
      <w:start w:val="1"/>
      <w:numFmt w:val="bullet"/>
      <w:lvlText w:val="o"/>
      <w:lvlJc w:val="left"/>
      <w:pPr>
        <w:ind w:left="5760" w:hanging="360"/>
      </w:pPr>
      <w:rPr>
        <w:rFonts w:hint="default" w:ascii="Courier New" w:hAnsi="Courier New"/>
      </w:rPr>
    </w:lvl>
    <w:lvl w:ilvl="8" w:tplc="A18ACA40">
      <w:start w:val="1"/>
      <w:numFmt w:val="bullet"/>
      <w:lvlText w:val=""/>
      <w:lvlJc w:val="left"/>
      <w:pPr>
        <w:ind w:left="6480" w:hanging="360"/>
      </w:pPr>
      <w:rPr>
        <w:rFonts w:hint="default" w:ascii="Wingdings" w:hAnsi="Wingdings"/>
      </w:rPr>
    </w:lvl>
  </w:abstractNum>
  <w:abstractNum w:abstractNumId="14" w15:restartNumberingAfterBreak="0">
    <w:nsid w:val="5BD8382A"/>
    <w:multiLevelType w:val="hybridMultilevel"/>
    <w:tmpl w:val="9D707D6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21320"/>
    <w:multiLevelType w:val="multilevel"/>
    <w:tmpl w:val="9342B184"/>
    <w:styleLink w:val="CurrentList3"/>
    <w:lvl w:ilvl="0">
      <w:start w:val="1"/>
      <w:numFmt w:val="bullet"/>
      <w:lvlText w:val="o"/>
      <w:lvlJc w:val="left"/>
      <w:pPr>
        <w:tabs>
          <w:tab w:val="num" w:pos="1656"/>
        </w:tabs>
        <w:ind w:left="1296" w:hanging="432"/>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5E897229"/>
    <w:multiLevelType w:val="multilevel"/>
    <w:tmpl w:val="B4B8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A1C049"/>
    <w:multiLevelType w:val="hybridMultilevel"/>
    <w:tmpl w:val="9D3817B4"/>
    <w:lvl w:ilvl="0" w:tplc="AAC0257C">
      <w:start w:val="1"/>
      <w:numFmt w:val="bullet"/>
      <w:lvlText w:val=""/>
      <w:lvlJc w:val="left"/>
      <w:pPr>
        <w:ind w:left="720" w:hanging="360"/>
      </w:pPr>
      <w:rPr>
        <w:rFonts w:hint="default" w:ascii="Symbol" w:hAnsi="Symbol"/>
      </w:rPr>
    </w:lvl>
    <w:lvl w:ilvl="1" w:tplc="51021B3A">
      <w:start w:val="1"/>
      <w:numFmt w:val="bullet"/>
      <w:lvlText w:val="o"/>
      <w:lvlJc w:val="left"/>
      <w:pPr>
        <w:ind w:left="1440" w:hanging="360"/>
      </w:pPr>
      <w:rPr>
        <w:rFonts w:hint="default" w:ascii="Courier New" w:hAnsi="Courier New"/>
      </w:rPr>
    </w:lvl>
    <w:lvl w:ilvl="2" w:tplc="E482DECE">
      <w:start w:val="1"/>
      <w:numFmt w:val="bullet"/>
      <w:lvlText w:val=""/>
      <w:lvlJc w:val="left"/>
      <w:pPr>
        <w:ind w:left="2160" w:hanging="360"/>
      </w:pPr>
      <w:rPr>
        <w:rFonts w:hint="default" w:ascii="Wingdings" w:hAnsi="Wingdings"/>
      </w:rPr>
    </w:lvl>
    <w:lvl w:ilvl="3" w:tplc="489C001E">
      <w:start w:val="1"/>
      <w:numFmt w:val="bullet"/>
      <w:lvlText w:val=""/>
      <w:lvlJc w:val="left"/>
      <w:pPr>
        <w:ind w:left="2880" w:hanging="360"/>
      </w:pPr>
      <w:rPr>
        <w:rFonts w:hint="default" w:ascii="Symbol" w:hAnsi="Symbol"/>
      </w:rPr>
    </w:lvl>
    <w:lvl w:ilvl="4" w:tplc="EA3EF11C">
      <w:start w:val="1"/>
      <w:numFmt w:val="bullet"/>
      <w:lvlText w:val="o"/>
      <w:lvlJc w:val="left"/>
      <w:pPr>
        <w:ind w:left="3600" w:hanging="360"/>
      </w:pPr>
      <w:rPr>
        <w:rFonts w:hint="default" w:ascii="Courier New" w:hAnsi="Courier New"/>
      </w:rPr>
    </w:lvl>
    <w:lvl w:ilvl="5" w:tplc="5C66507A">
      <w:start w:val="1"/>
      <w:numFmt w:val="bullet"/>
      <w:lvlText w:val=""/>
      <w:lvlJc w:val="left"/>
      <w:pPr>
        <w:ind w:left="4320" w:hanging="360"/>
      </w:pPr>
      <w:rPr>
        <w:rFonts w:hint="default" w:ascii="Wingdings" w:hAnsi="Wingdings"/>
      </w:rPr>
    </w:lvl>
    <w:lvl w:ilvl="6" w:tplc="D6F65B62">
      <w:start w:val="1"/>
      <w:numFmt w:val="bullet"/>
      <w:lvlText w:val=""/>
      <w:lvlJc w:val="left"/>
      <w:pPr>
        <w:ind w:left="5040" w:hanging="360"/>
      </w:pPr>
      <w:rPr>
        <w:rFonts w:hint="default" w:ascii="Symbol" w:hAnsi="Symbol"/>
      </w:rPr>
    </w:lvl>
    <w:lvl w:ilvl="7" w:tplc="1C8214BE">
      <w:start w:val="1"/>
      <w:numFmt w:val="bullet"/>
      <w:lvlText w:val="o"/>
      <w:lvlJc w:val="left"/>
      <w:pPr>
        <w:ind w:left="5760" w:hanging="360"/>
      </w:pPr>
      <w:rPr>
        <w:rFonts w:hint="default" w:ascii="Courier New" w:hAnsi="Courier New"/>
      </w:rPr>
    </w:lvl>
    <w:lvl w:ilvl="8" w:tplc="39B6643E">
      <w:start w:val="1"/>
      <w:numFmt w:val="bullet"/>
      <w:lvlText w:val=""/>
      <w:lvlJc w:val="left"/>
      <w:pPr>
        <w:ind w:left="6480" w:hanging="360"/>
      </w:pPr>
      <w:rPr>
        <w:rFonts w:hint="default" w:ascii="Wingdings" w:hAnsi="Wingdings"/>
      </w:rPr>
    </w:lvl>
  </w:abstractNum>
  <w:abstractNum w:abstractNumId="18" w15:restartNumberingAfterBreak="0">
    <w:nsid w:val="64E1513D"/>
    <w:multiLevelType w:val="hybridMultilevel"/>
    <w:tmpl w:val="39DC273C"/>
    <w:lvl w:ilvl="0" w:tplc="FFFFFFFF">
      <w:start w:val="1"/>
      <w:numFmt w:val="bullet"/>
      <w:lvlText w:val=""/>
      <w:lvlJc w:val="left"/>
      <w:pPr>
        <w:ind w:left="360" w:hanging="360"/>
      </w:pPr>
      <w:rPr>
        <w:rFonts w:hint="default" w:ascii="Wingdings" w:hAnsi="Wingdings"/>
      </w:rPr>
    </w:lvl>
    <w:lvl w:ilvl="1" w:tplc="842AB22E">
      <w:start w:val="1"/>
      <w:numFmt w:val="bullet"/>
      <w:lvlText w:val="o"/>
      <w:lvlJc w:val="left"/>
      <w:pPr>
        <w:tabs>
          <w:tab w:val="num" w:pos="1656"/>
        </w:tabs>
        <w:ind w:left="1296" w:hanging="432"/>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6E2C4D8C"/>
    <w:multiLevelType w:val="multilevel"/>
    <w:tmpl w:val="6E30CB0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0D1402"/>
    <w:multiLevelType w:val="multilevel"/>
    <w:tmpl w:val="A5F4F81C"/>
    <w:lvl w:ilvl="0">
      <w:start w:val="1"/>
      <w:numFmt w:val="decimal"/>
      <w:lvlText w:val="%1."/>
      <w:lvlJc w:val="left"/>
      <w:pPr>
        <w:ind w:left="216" w:hanging="216"/>
      </w:pPr>
      <w:rPr>
        <w:rFonts w:hint="default"/>
      </w:rPr>
    </w:lvl>
    <w:lvl w:ilvl="1">
      <w:start w:val="1"/>
      <w:numFmt w:val="bullet"/>
      <w:lvlText w:val=""/>
      <w:lvlJc w:val="left"/>
      <w:pPr>
        <w:ind w:left="288" w:hanging="288"/>
      </w:pPr>
      <w:rPr>
        <w:rFonts w:hint="default" w:ascii="Wingdings" w:hAnsi="Wingding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7F4A2156"/>
    <w:multiLevelType w:val="hybridMultilevel"/>
    <w:tmpl w:val="45926F08"/>
    <w:lvl w:ilvl="0" w:tplc="04090005">
      <w:start w:val="1"/>
      <w:numFmt w:val="bullet"/>
      <w:lvlText w:val=""/>
      <w:lvlJc w:val="left"/>
      <w:pPr>
        <w:ind w:left="360" w:hanging="360"/>
      </w:pPr>
      <w:rPr>
        <w:rFonts w:hint="default" w:ascii="Wingdings" w:hAnsi="Wingdings"/>
      </w:rPr>
    </w:lvl>
    <w:lvl w:ilvl="1" w:tplc="FFFFFFFF">
      <w:start w:val="1"/>
      <w:numFmt w:val="bullet"/>
      <w:lvlText w:val="o"/>
      <w:lvlJc w:val="left"/>
      <w:pPr>
        <w:tabs>
          <w:tab w:val="num" w:pos="1800"/>
        </w:tabs>
        <w:ind w:left="1800" w:hanging="360"/>
      </w:pPr>
      <w:rPr>
        <w:rFonts w:hint="default" w:ascii="Courier New" w:hAnsi="Courier New" w:cs="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1" w16cid:durableId="1788042539">
    <w:abstractNumId w:val="1"/>
  </w:num>
  <w:num w:numId="2" w16cid:durableId="1319845044">
    <w:abstractNumId w:val="13"/>
  </w:num>
  <w:num w:numId="3" w16cid:durableId="298995203">
    <w:abstractNumId w:val="17"/>
  </w:num>
  <w:num w:numId="4" w16cid:durableId="1791627530">
    <w:abstractNumId w:val="2"/>
  </w:num>
  <w:num w:numId="5" w16cid:durableId="768701855">
    <w:abstractNumId w:val="14"/>
  </w:num>
  <w:num w:numId="6" w16cid:durableId="1843662760">
    <w:abstractNumId w:val="16"/>
  </w:num>
  <w:num w:numId="7" w16cid:durableId="522941266">
    <w:abstractNumId w:val="19"/>
  </w:num>
  <w:num w:numId="8" w16cid:durableId="1863933330">
    <w:abstractNumId w:val="4"/>
  </w:num>
  <w:num w:numId="9" w16cid:durableId="1482503201">
    <w:abstractNumId w:val="9"/>
  </w:num>
  <w:num w:numId="10" w16cid:durableId="107243881">
    <w:abstractNumId w:val="11"/>
  </w:num>
  <w:num w:numId="11" w16cid:durableId="111171539">
    <w:abstractNumId w:val="5"/>
  </w:num>
  <w:num w:numId="12" w16cid:durableId="83765123">
    <w:abstractNumId w:val="21"/>
  </w:num>
  <w:num w:numId="13" w16cid:durableId="616988152">
    <w:abstractNumId w:val="0"/>
  </w:num>
  <w:num w:numId="14" w16cid:durableId="1386372686">
    <w:abstractNumId w:val="18"/>
  </w:num>
  <w:num w:numId="15" w16cid:durableId="1179202455">
    <w:abstractNumId w:val="7"/>
  </w:num>
  <w:num w:numId="16" w16cid:durableId="1649239282">
    <w:abstractNumId w:val="20"/>
  </w:num>
  <w:num w:numId="17" w16cid:durableId="422773262">
    <w:abstractNumId w:val="8"/>
  </w:num>
  <w:num w:numId="18" w16cid:durableId="1419792426">
    <w:abstractNumId w:val="3"/>
  </w:num>
  <w:num w:numId="19" w16cid:durableId="1211115515">
    <w:abstractNumId w:val="6"/>
  </w:num>
  <w:num w:numId="20" w16cid:durableId="1984890724">
    <w:abstractNumId w:val="12"/>
  </w:num>
  <w:num w:numId="21" w16cid:durableId="1453087380">
    <w:abstractNumId w:val="15"/>
  </w:num>
  <w:num w:numId="22" w16cid:durableId="1005399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D7"/>
    <w:rsid w:val="000213BF"/>
    <w:rsid w:val="00036F45"/>
    <w:rsid w:val="00063637"/>
    <w:rsid w:val="00064138"/>
    <w:rsid w:val="00090F42"/>
    <w:rsid w:val="000B3692"/>
    <w:rsid w:val="000C4CD7"/>
    <w:rsid w:val="000D5064"/>
    <w:rsid w:val="000F08ED"/>
    <w:rsid w:val="00111ADF"/>
    <w:rsid w:val="00177565"/>
    <w:rsid w:val="0018283B"/>
    <w:rsid w:val="00191623"/>
    <w:rsid w:val="001F657F"/>
    <w:rsid w:val="002743E0"/>
    <w:rsid w:val="00285F49"/>
    <w:rsid w:val="002A2FB9"/>
    <w:rsid w:val="002B2E03"/>
    <w:rsid w:val="00363B07"/>
    <w:rsid w:val="00364BDA"/>
    <w:rsid w:val="003952CE"/>
    <w:rsid w:val="00397717"/>
    <w:rsid w:val="003B2235"/>
    <w:rsid w:val="003C17BB"/>
    <w:rsid w:val="003D0C4A"/>
    <w:rsid w:val="003D6D68"/>
    <w:rsid w:val="003E22CC"/>
    <w:rsid w:val="003E60D2"/>
    <w:rsid w:val="00410B09"/>
    <w:rsid w:val="00411B09"/>
    <w:rsid w:val="0042290D"/>
    <w:rsid w:val="004979EB"/>
    <w:rsid w:val="004C3211"/>
    <w:rsid w:val="004D15EF"/>
    <w:rsid w:val="004E4502"/>
    <w:rsid w:val="00510318"/>
    <w:rsid w:val="00564ACB"/>
    <w:rsid w:val="00583D58"/>
    <w:rsid w:val="00603C98"/>
    <w:rsid w:val="006504FD"/>
    <w:rsid w:val="0066714B"/>
    <w:rsid w:val="006E05C6"/>
    <w:rsid w:val="006E1607"/>
    <w:rsid w:val="00735993"/>
    <w:rsid w:val="00757957"/>
    <w:rsid w:val="007747FE"/>
    <w:rsid w:val="00792466"/>
    <w:rsid w:val="007F0402"/>
    <w:rsid w:val="0083372F"/>
    <w:rsid w:val="00851656"/>
    <w:rsid w:val="008A4A96"/>
    <w:rsid w:val="008E05EF"/>
    <w:rsid w:val="008E6940"/>
    <w:rsid w:val="009528C2"/>
    <w:rsid w:val="00A22DD5"/>
    <w:rsid w:val="00A265C6"/>
    <w:rsid w:val="00A3383A"/>
    <w:rsid w:val="00A571C8"/>
    <w:rsid w:val="00A70072"/>
    <w:rsid w:val="00A85BA7"/>
    <w:rsid w:val="00A97EB0"/>
    <w:rsid w:val="00AE74EF"/>
    <w:rsid w:val="00B41006"/>
    <w:rsid w:val="00B42037"/>
    <w:rsid w:val="00B4548A"/>
    <w:rsid w:val="00BD64F4"/>
    <w:rsid w:val="00C65315"/>
    <w:rsid w:val="00CA521F"/>
    <w:rsid w:val="00CB57F0"/>
    <w:rsid w:val="00CC32EF"/>
    <w:rsid w:val="00CC4892"/>
    <w:rsid w:val="00CE4C81"/>
    <w:rsid w:val="00CF5D47"/>
    <w:rsid w:val="00D401B0"/>
    <w:rsid w:val="00D40D9A"/>
    <w:rsid w:val="00D42955"/>
    <w:rsid w:val="00D567E2"/>
    <w:rsid w:val="00D709D6"/>
    <w:rsid w:val="00D75886"/>
    <w:rsid w:val="00DA7487"/>
    <w:rsid w:val="00DB0E8A"/>
    <w:rsid w:val="00E01CD7"/>
    <w:rsid w:val="00E242F9"/>
    <w:rsid w:val="00E67265"/>
    <w:rsid w:val="00EC15E6"/>
    <w:rsid w:val="00EC1D6B"/>
    <w:rsid w:val="00ED3635"/>
    <w:rsid w:val="00F10119"/>
    <w:rsid w:val="00F65840"/>
    <w:rsid w:val="00F74D53"/>
    <w:rsid w:val="00FD139D"/>
    <w:rsid w:val="00FD7BF8"/>
    <w:rsid w:val="00FE6746"/>
    <w:rsid w:val="0136F670"/>
    <w:rsid w:val="0252AEC8"/>
    <w:rsid w:val="032F9BAC"/>
    <w:rsid w:val="03779E72"/>
    <w:rsid w:val="04131235"/>
    <w:rsid w:val="0526351B"/>
    <w:rsid w:val="053925E1"/>
    <w:rsid w:val="06010D61"/>
    <w:rsid w:val="0627B466"/>
    <w:rsid w:val="09062DDC"/>
    <w:rsid w:val="0A97B3D2"/>
    <w:rsid w:val="0B77B813"/>
    <w:rsid w:val="10674040"/>
    <w:rsid w:val="11E3ECD1"/>
    <w:rsid w:val="136D1B28"/>
    <w:rsid w:val="13936EE5"/>
    <w:rsid w:val="13B8F956"/>
    <w:rsid w:val="13CB81B2"/>
    <w:rsid w:val="146EC659"/>
    <w:rsid w:val="14849757"/>
    <w:rsid w:val="159F2DC1"/>
    <w:rsid w:val="15D32B7C"/>
    <w:rsid w:val="175D8856"/>
    <w:rsid w:val="1865A496"/>
    <w:rsid w:val="18C1C126"/>
    <w:rsid w:val="18F11397"/>
    <w:rsid w:val="19F6EC3C"/>
    <w:rsid w:val="1BE7A3F2"/>
    <w:rsid w:val="1D624916"/>
    <w:rsid w:val="1D7A4BCC"/>
    <w:rsid w:val="1F061C57"/>
    <w:rsid w:val="21C8F407"/>
    <w:rsid w:val="23089830"/>
    <w:rsid w:val="23560045"/>
    <w:rsid w:val="2489886E"/>
    <w:rsid w:val="25399EE3"/>
    <w:rsid w:val="26CD44C4"/>
    <w:rsid w:val="274A17C1"/>
    <w:rsid w:val="2838B5F7"/>
    <w:rsid w:val="2AC64F8D"/>
    <w:rsid w:val="2B24304B"/>
    <w:rsid w:val="2BCB3B55"/>
    <w:rsid w:val="2D3EA339"/>
    <w:rsid w:val="303C31A1"/>
    <w:rsid w:val="30D91F90"/>
    <w:rsid w:val="31FF6C72"/>
    <w:rsid w:val="3347A3D6"/>
    <w:rsid w:val="334E0180"/>
    <w:rsid w:val="348E8CE2"/>
    <w:rsid w:val="362A5D43"/>
    <w:rsid w:val="3764CEF0"/>
    <w:rsid w:val="39E16CB5"/>
    <w:rsid w:val="3AF383FB"/>
    <w:rsid w:val="3B398D5E"/>
    <w:rsid w:val="3C74ACB1"/>
    <w:rsid w:val="3CCDDDCF"/>
    <w:rsid w:val="3D0B5156"/>
    <w:rsid w:val="42203935"/>
    <w:rsid w:val="4665370E"/>
    <w:rsid w:val="49228781"/>
    <w:rsid w:val="49902DD8"/>
    <w:rsid w:val="4BFF8AA3"/>
    <w:rsid w:val="4E2ED104"/>
    <w:rsid w:val="4F09A8A6"/>
    <w:rsid w:val="4F7B14DD"/>
    <w:rsid w:val="4FDD4BB9"/>
    <w:rsid w:val="5083907B"/>
    <w:rsid w:val="52ACF9D9"/>
    <w:rsid w:val="535CDB42"/>
    <w:rsid w:val="55D94A21"/>
    <w:rsid w:val="56B22E06"/>
    <w:rsid w:val="56CC2066"/>
    <w:rsid w:val="5775375E"/>
    <w:rsid w:val="581AB858"/>
    <w:rsid w:val="58B06A82"/>
    <w:rsid w:val="58D427E7"/>
    <w:rsid w:val="5A65ABF6"/>
    <w:rsid w:val="5CB4AB84"/>
    <w:rsid w:val="5DB8C45A"/>
    <w:rsid w:val="5EBE9840"/>
    <w:rsid w:val="5F49906F"/>
    <w:rsid w:val="60367F55"/>
    <w:rsid w:val="6283EA87"/>
    <w:rsid w:val="63EC8E53"/>
    <w:rsid w:val="657CF206"/>
    <w:rsid w:val="67118C9A"/>
    <w:rsid w:val="674F50BD"/>
    <w:rsid w:val="67A1C3DD"/>
    <w:rsid w:val="682E0FB0"/>
    <w:rsid w:val="68750586"/>
    <w:rsid w:val="69536BF0"/>
    <w:rsid w:val="69C1E51E"/>
    <w:rsid w:val="6A0CB7C5"/>
    <w:rsid w:val="6A2A0123"/>
    <w:rsid w:val="6A74EC5F"/>
    <w:rsid w:val="6AC2B077"/>
    <w:rsid w:val="6AD9649F"/>
    <w:rsid w:val="6B029158"/>
    <w:rsid w:val="6CE4B72A"/>
    <w:rsid w:val="6DD925FC"/>
    <w:rsid w:val="6DE9E332"/>
    <w:rsid w:val="6E8914D1"/>
    <w:rsid w:val="7129D6F4"/>
    <w:rsid w:val="77478FBA"/>
    <w:rsid w:val="7921FBE7"/>
    <w:rsid w:val="792E155D"/>
    <w:rsid w:val="79EF8C3D"/>
    <w:rsid w:val="7A66BA6A"/>
    <w:rsid w:val="7B707124"/>
    <w:rsid w:val="7BCF28CE"/>
    <w:rsid w:val="7C028ACB"/>
    <w:rsid w:val="7C644DAC"/>
    <w:rsid w:val="7F01C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4605"/>
  <w15:chartTrackingRefBased/>
  <w15:docId w15:val="{2ED9A535-ED38-224D-A47E-8B727B25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4CD7"/>
    <w:rPr>
      <w:rFonts w:ascii="New York" w:hAnsi="New York" w:eastAsia="Times New Roman" w:cs="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2nd" w:customStyle="1">
    <w:name w:val="2nd"/>
    <w:basedOn w:val="Normal"/>
    <w:rsid w:val="000C4CD7"/>
    <w:pPr>
      <w:ind w:left="260" w:firstLine="280"/>
    </w:pPr>
  </w:style>
  <w:style w:type="paragraph" w:styleId="3rd" w:customStyle="1">
    <w:name w:val="3rd"/>
    <w:basedOn w:val="2nd"/>
    <w:rsid w:val="000C4CD7"/>
    <w:pPr>
      <w:ind w:left="800" w:hanging="800"/>
    </w:pPr>
  </w:style>
  <w:style w:type="paragraph" w:styleId="BlockText">
    <w:name w:val="Block Text"/>
    <w:basedOn w:val="Normal"/>
    <w:rsid w:val="000C4CD7"/>
    <w:pPr>
      <w:ind w:left="360" w:right="720" w:hanging="360"/>
      <w:jc w:val="both"/>
    </w:pPr>
    <w:rPr>
      <w:rFonts w:ascii="Palatino" w:hAnsi="Palatino"/>
      <w:color w:val="0000FF"/>
    </w:rPr>
  </w:style>
  <w:style w:type="paragraph" w:styleId="ListParagraph">
    <w:name w:val="List Paragraph"/>
    <w:basedOn w:val="Normal"/>
    <w:uiPriority w:val="34"/>
    <w:qFormat/>
    <w:rsid w:val="000C4CD7"/>
    <w:pPr>
      <w:ind w:left="720"/>
    </w:pPr>
  </w:style>
  <w:style w:type="character" w:styleId="Hyperlink">
    <w:name w:val="Hyperlink"/>
    <w:basedOn w:val="DefaultParagraphFont"/>
    <w:uiPriority w:val="99"/>
    <w:unhideWhenUsed/>
    <w:rsid w:val="00285F49"/>
    <w:rPr>
      <w:color w:val="0563C1" w:themeColor="hyperlink"/>
      <w:u w:val="single"/>
    </w:rPr>
  </w:style>
  <w:style w:type="character" w:styleId="UnresolvedMention">
    <w:name w:val="Unresolved Mention"/>
    <w:basedOn w:val="DefaultParagraphFont"/>
    <w:uiPriority w:val="99"/>
    <w:semiHidden/>
    <w:unhideWhenUsed/>
    <w:rsid w:val="00285F49"/>
    <w:rPr>
      <w:color w:val="605E5C"/>
      <w:shd w:val="clear" w:color="auto" w:fill="E1DFDD"/>
    </w:rPr>
  </w:style>
  <w:style w:type="numbering" w:styleId="CurrentList1" w:customStyle="1">
    <w:name w:val="Current List1"/>
    <w:uiPriority w:val="99"/>
    <w:rsid w:val="004C3211"/>
    <w:pPr>
      <w:numPr>
        <w:numId w:val="13"/>
      </w:numPr>
    </w:pPr>
  </w:style>
  <w:style w:type="table" w:styleId="TableGrid">
    <w:name w:val="Table Grid"/>
    <w:basedOn w:val="TableNormal"/>
    <w:uiPriority w:val="39"/>
    <w:rsid w:val="004979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CurrentList2" w:customStyle="1">
    <w:name w:val="Current List2"/>
    <w:uiPriority w:val="99"/>
    <w:rsid w:val="00F10119"/>
    <w:pPr>
      <w:numPr>
        <w:numId w:val="17"/>
      </w:numPr>
    </w:pPr>
  </w:style>
  <w:style w:type="numbering" w:styleId="CurrentList3" w:customStyle="1">
    <w:name w:val="Current List3"/>
    <w:uiPriority w:val="99"/>
    <w:rsid w:val="00BD64F4"/>
    <w:pPr>
      <w:numPr>
        <w:numId w:val="21"/>
      </w:numPr>
    </w:pPr>
  </w:style>
  <w:style w:type="numbering" w:styleId="CurrentList4" w:customStyle="1">
    <w:name w:val="Current List4"/>
    <w:uiPriority w:val="99"/>
    <w:rsid w:val="00BD64F4"/>
    <w:pPr>
      <w:numPr>
        <w:numId w:val="22"/>
      </w:numPr>
    </w:pPr>
  </w:style>
  <w:style w:type="paragraph" w:styleId="Title">
    <w:name w:val="Title"/>
    <w:basedOn w:val="Normal"/>
    <w:next w:val="Normal"/>
    <w:uiPriority w:val="10"/>
    <w:qFormat/>
    <w:rsid w:val="2BCB3B55"/>
    <w:pPr>
      <w:spacing w:after="80"/>
      <w:contextualSpacing/>
    </w:pPr>
    <w:rPr>
      <w:rFonts w:asciiTheme="majorHAnsi" w:hAnsiTheme="majorHAnsi" w:eastAsiaTheme="minorEastAsia" w:cstheme="majorEastAsia"/>
      <w:sz w:val="56"/>
      <w:szCs w:val="56"/>
    </w:rPr>
  </w:style>
  <w:style w:type="paragraph" w:styleId="Heading2">
    <w:uiPriority w:val="9"/>
    <w:name w:val="heading 2"/>
    <w:basedOn w:val="Normal"/>
    <w:next w:val="Normal"/>
    <w:unhideWhenUsed/>
    <w:qFormat/>
    <w:rsid w:val="3CCDDDCF"/>
    <w:rPr>
      <w:rFonts w:ascii="Calibri Light" w:hAnsi="Calibri Light" w:eastAsia="Calibri Light" w:cs=""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969859">
      <w:bodyDiv w:val="1"/>
      <w:marLeft w:val="0"/>
      <w:marRight w:val="0"/>
      <w:marTop w:val="0"/>
      <w:marBottom w:val="0"/>
      <w:divBdr>
        <w:top w:val="none" w:sz="0" w:space="0" w:color="auto"/>
        <w:left w:val="none" w:sz="0" w:space="0" w:color="auto"/>
        <w:bottom w:val="none" w:sz="0" w:space="0" w:color="auto"/>
        <w:right w:val="none" w:sz="0" w:space="0" w:color="auto"/>
      </w:divBdr>
      <w:divsChild>
        <w:div w:id="1475609217">
          <w:marLeft w:val="0"/>
          <w:marRight w:val="0"/>
          <w:marTop w:val="0"/>
          <w:marBottom w:val="0"/>
          <w:divBdr>
            <w:top w:val="none" w:sz="0" w:space="0" w:color="auto"/>
            <w:left w:val="none" w:sz="0" w:space="0" w:color="auto"/>
            <w:bottom w:val="none" w:sz="0" w:space="0" w:color="auto"/>
            <w:right w:val="none" w:sz="0" w:space="0" w:color="auto"/>
          </w:divBdr>
          <w:divsChild>
            <w:div w:id="243416811">
              <w:marLeft w:val="0"/>
              <w:marRight w:val="0"/>
              <w:marTop w:val="0"/>
              <w:marBottom w:val="0"/>
              <w:divBdr>
                <w:top w:val="none" w:sz="0" w:space="0" w:color="auto"/>
                <w:left w:val="none" w:sz="0" w:space="0" w:color="auto"/>
                <w:bottom w:val="none" w:sz="0" w:space="0" w:color="auto"/>
                <w:right w:val="none" w:sz="0" w:space="0" w:color="auto"/>
              </w:divBdr>
              <w:divsChild>
                <w:div w:id="15019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67733">
      <w:bodyDiv w:val="1"/>
      <w:marLeft w:val="0"/>
      <w:marRight w:val="0"/>
      <w:marTop w:val="0"/>
      <w:marBottom w:val="0"/>
      <w:divBdr>
        <w:top w:val="none" w:sz="0" w:space="0" w:color="auto"/>
        <w:left w:val="none" w:sz="0" w:space="0" w:color="auto"/>
        <w:bottom w:val="none" w:sz="0" w:space="0" w:color="auto"/>
        <w:right w:val="none" w:sz="0" w:space="0" w:color="auto"/>
      </w:divBdr>
      <w:divsChild>
        <w:div w:id="1670786379">
          <w:marLeft w:val="0"/>
          <w:marRight w:val="0"/>
          <w:marTop w:val="0"/>
          <w:marBottom w:val="0"/>
          <w:divBdr>
            <w:top w:val="none" w:sz="0" w:space="0" w:color="auto"/>
            <w:left w:val="none" w:sz="0" w:space="0" w:color="auto"/>
            <w:bottom w:val="none" w:sz="0" w:space="0" w:color="auto"/>
            <w:right w:val="none" w:sz="0" w:space="0" w:color="auto"/>
          </w:divBdr>
          <w:divsChild>
            <w:div w:id="457335023">
              <w:marLeft w:val="0"/>
              <w:marRight w:val="0"/>
              <w:marTop w:val="0"/>
              <w:marBottom w:val="0"/>
              <w:divBdr>
                <w:top w:val="none" w:sz="0" w:space="0" w:color="auto"/>
                <w:left w:val="none" w:sz="0" w:space="0" w:color="auto"/>
                <w:bottom w:val="none" w:sz="0" w:space="0" w:color="auto"/>
                <w:right w:val="none" w:sz="0" w:space="0" w:color="auto"/>
              </w:divBdr>
              <w:divsChild>
                <w:div w:id="10904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0034">
      <w:bodyDiv w:val="1"/>
      <w:marLeft w:val="0"/>
      <w:marRight w:val="0"/>
      <w:marTop w:val="0"/>
      <w:marBottom w:val="0"/>
      <w:divBdr>
        <w:top w:val="none" w:sz="0" w:space="0" w:color="auto"/>
        <w:left w:val="none" w:sz="0" w:space="0" w:color="auto"/>
        <w:bottom w:val="none" w:sz="0" w:space="0" w:color="auto"/>
        <w:right w:val="none" w:sz="0" w:space="0" w:color="auto"/>
      </w:divBdr>
      <w:divsChild>
        <w:div w:id="992101742">
          <w:marLeft w:val="0"/>
          <w:marRight w:val="0"/>
          <w:marTop w:val="0"/>
          <w:marBottom w:val="0"/>
          <w:divBdr>
            <w:top w:val="none" w:sz="0" w:space="0" w:color="auto"/>
            <w:left w:val="none" w:sz="0" w:space="0" w:color="auto"/>
            <w:bottom w:val="none" w:sz="0" w:space="0" w:color="auto"/>
            <w:right w:val="none" w:sz="0" w:space="0" w:color="auto"/>
          </w:divBdr>
          <w:divsChild>
            <w:div w:id="54546676">
              <w:marLeft w:val="0"/>
              <w:marRight w:val="0"/>
              <w:marTop w:val="0"/>
              <w:marBottom w:val="0"/>
              <w:divBdr>
                <w:top w:val="none" w:sz="0" w:space="0" w:color="auto"/>
                <w:left w:val="none" w:sz="0" w:space="0" w:color="auto"/>
                <w:bottom w:val="none" w:sz="0" w:space="0" w:color="auto"/>
                <w:right w:val="none" w:sz="0" w:space="0" w:color="auto"/>
              </w:divBdr>
              <w:divsChild>
                <w:div w:id="8035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6224">
      <w:bodyDiv w:val="1"/>
      <w:marLeft w:val="0"/>
      <w:marRight w:val="0"/>
      <w:marTop w:val="0"/>
      <w:marBottom w:val="0"/>
      <w:divBdr>
        <w:top w:val="none" w:sz="0" w:space="0" w:color="auto"/>
        <w:left w:val="none" w:sz="0" w:space="0" w:color="auto"/>
        <w:bottom w:val="none" w:sz="0" w:space="0" w:color="auto"/>
        <w:right w:val="none" w:sz="0" w:space="0" w:color="auto"/>
      </w:divBdr>
      <w:divsChild>
        <w:div w:id="1768575861">
          <w:marLeft w:val="0"/>
          <w:marRight w:val="0"/>
          <w:marTop w:val="0"/>
          <w:marBottom w:val="0"/>
          <w:divBdr>
            <w:top w:val="none" w:sz="0" w:space="0" w:color="auto"/>
            <w:left w:val="none" w:sz="0" w:space="0" w:color="auto"/>
            <w:bottom w:val="none" w:sz="0" w:space="0" w:color="auto"/>
            <w:right w:val="none" w:sz="0" w:space="0" w:color="auto"/>
          </w:divBdr>
          <w:divsChild>
            <w:div w:id="1114324655">
              <w:marLeft w:val="0"/>
              <w:marRight w:val="0"/>
              <w:marTop w:val="0"/>
              <w:marBottom w:val="0"/>
              <w:divBdr>
                <w:top w:val="none" w:sz="0" w:space="0" w:color="auto"/>
                <w:left w:val="none" w:sz="0" w:space="0" w:color="auto"/>
                <w:bottom w:val="none" w:sz="0" w:space="0" w:color="auto"/>
                <w:right w:val="none" w:sz="0" w:space="0" w:color="auto"/>
              </w:divBdr>
              <w:divsChild>
                <w:div w:id="71126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99052">
      <w:bodyDiv w:val="1"/>
      <w:marLeft w:val="0"/>
      <w:marRight w:val="0"/>
      <w:marTop w:val="0"/>
      <w:marBottom w:val="0"/>
      <w:divBdr>
        <w:top w:val="none" w:sz="0" w:space="0" w:color="auto"/>
        <w:left w:val="none" w:sz="0" w:space="0" w:color="auto"/>
        <w:bottom w:val="none" w:sz="0" w:space="0" w:color="auto"/>
        <w:right w:val="none" w:sz="0" w:space="0" w:color="auto"/>
      </w:divBdr>
      <w:divsChild>
        <w:div w:id="1416972102">
          <w:marLeft w:val="0"/>
          <w:marRight w:val="0"/>
          <w:marTop w:val="0"/>
          <w:marBottom w:val="0"/>
          <w:divBdr>
            <w:top w:val="none" w:sz="0" w:space="0" w:color="auto"/>
            <w:left w:val="none" w:sz="0" w:space="0" w:color="auto"/>
            <w:bottom w:val="none" w:sz="0" w:space="0" w:color="auto"/>
            <w:right w:val="none" w:sz="0" w:space="0" w:color="auto"/>
          </w:divBdr>
          <w:divsChild>
            <w:div w:id="2112696182">
              <w:marLeft w:val="0"/>
              <w:marRight w:val="0"/>
              <w:marTop w:val="0"/>
              <w:marBottom w:val="0"/>
              <w:divBdr>
                <w:top w:val="none" w:sz="0" w:space="0" w:color="auto"/>
                <w:left w:val="none" w:sz="0" w:space="0" w:color="auto"/>
                <w:bottom w:val="none" w:sz="0" w:space="0" w:color="auto"/>
                <w:right w:val="none" w:sz="0" w:space="0" w:color="auto"/>
              </w:divBdr>
              <w:divsChild>
                <w:div w:id="4687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uoregon-my.sharepoint.com/personal/ahocker_uoregon_edu/Documents/Program%20Assessment/2024-25/2024_25%20UG%20Assessment%20Guidelines.docx" TargetMode="External" Id="R641201a9eab74e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BCE529D3CF44F91D871147D287530" ma:contentTypeVersion="16" ma:contentTypeDescription="Create a new document." ma:contentTypeScope="" ma:versionID="ee6088124712add38661725a6ed5158b">
  <xsd:schema xmlns:xsd="http://www.w3.org/2001/XMLSchema" xmlns:xs="http://www.w3.org/2001/XMLSchema" xmlns:p="http://schemas.microsoft.com/office/2006/metadata/properties" xmlns:ns2="db5cdcac-a58f-489d-9d42-b7fa561d9c17" xmlns:ns3="caf0efcb-3b5e-4aee-9a70-106891dcaece" targetNamespace="http://schemas.microsoft.com/office/2006/metadata/properties" ma:root="true" ma:fieldsID="768a472744b0b547125c2bf30189f654" ns2:_="" ns3:_="">
    <xsd:import namespace="db5cdcac-a58f-489d-9d42-b7fa561d9c17"/>
    <xsd:import namespace="caf0efcb-3b5e-4aee-9a70-106891dcaece"/>
    <xsd:element name="properties">
      <xsd:complexType>
        <xsd:sequence>
          <xsd:element name="documentManagement">
            <xsd:complexType>
              <xsd:all>
                <xsd:element ref="ns2:DataSource"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cdcac-a58f-489d-9d42-b7fa561d9c17" elementFormDefault="qualified">
    <xsd:import namespace="http://schemas.microsoft.com/office/2006/documentManagement/types"/>
    <xsd:import namespace="http://schemas.microsoft.com/office/infopath/2007/PartnerControls"/>
    <xsd:element name="DataSource" ma:index="1" nillable="true" ma:displayName="Report Name" ma:format="Dropdown" ma:internalName="DataSour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0efcb-3b5e-4aee-9a70-106891dcaece"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29ae9b1d-e1ef-464b-8481-d7a033f5eb98}" ma:internalName="TaxCatchAll" ma:readOnly="false" ma:showField="CatchAllData" ma:web="caf0efcb-3b5e-4aee-9a70-106891dca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f0efcb-3b5e-4aee-9a70-106891dcaece" xsi:nil="true"/>
    <lcf76f155ced4ddcb4097134ff3c332f xmlns="db5cdcac-a58f-489d-9d42-b7fa561d9c17">
      <Terms xmlns="http://schemas.microsoft.com/office/infopath/2007/PartnerControls"/>
    </lcf76f155ced4ddcb4097134ff3c332f>
    <DataSource xmlns="db5cdcac-a58f-489d-9d42-b7fa561d9c17" xsi:nil="true"/>
    <SharedWithUsers xmlns="caf0efcb-3b5e-4aee-9a70-106891dcaece">
      <UserInfo>
        <DisplayName/>
        <AccountId xsi:nil="true"/>
        <AccountType/>
      </UserInfo>
    </SharedWithUsers>
  </documentManagement>
</p:properties>
</file>

<file path=customXml/itemProps1.xml><?xml version="1.0" encoding="utf-8"?>
<ds:datastoreItem xmlns:ds="http://schemas.openxmlformats.org/officeDocument/2006/customXml" ds:itemID="{8B1671BE-8759-4714-B7BF-1320B7A49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cdcac-a58f-489d-9d42-b7fa561d9c17"/>
    <ds:schemaRef ds:uri="caf0efcb-3b5e-4aee-9a70-106891dca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AAB940-759C-4B55-ACCC-668F342C23A0}">
  <ds:schemaRefs>
    <ds:schemaRef ds:uri="http://schemas.microsoft.com/sharepoint/v3/contenttype/forms"/>
  </ds:schemaRefs>
</ds:datastoreItem>
</file>

<file path=customXml/itemProps3.xml><?xml version="1.0" encoding="utf-8"?>
<ds:datastoreItem xmlns:ds="http://schemas.openxmlformats.org/officeDocument/2006/customXml" ds:itemID="{01596029-9259-4F48-9AE4-8E448732BD3D}">
  <ds:schemaRefs>
    <ds:schemaRef ds:uri="http://schemas.microsoft.com/office/2006/metadata/properties"/>
    <ds:schemaRef ds:uri="http://schemas.microsoft.com/office/infopath/2007/PartnerControls"/>
    <ds:schemaRef ds:uri="caf0efcb-3b5e-4aee-9a70-106891dcaece"/>
    <ds:schemaRef ds:uri="db5cdcac-a58f-489d-9d42-b7fa561d9c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Yvonne A. Braun</dc:creator>
  <keywords/>
  <dc:description/>
  <lastModifiedBy>Judy Kanavle</lastModifiedBy>
  <revision>23</revision>
  <lastPrinted>2019-07-24T19:51:00.0000000Z</lastPrinted>
  <dcterms:created xsi:type="dcterms:W3CDTF">2022-05-05T23:09:00.0000000Z</dcterms:created>
  <dcterms:modified xsi:type="dcterms:W3CDTF">2025-05-07T15:16:06.9923668Z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0x0101009ECBCE529D3CF44F91D871147D287530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