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9B" w:rsidRPr="000C1F9B" w:rsidRDefault="000C1F9B">
      <w:pPr>
        <w:rPr>
          <w:b/>
        </w:rPr>
      </w:pPr>
      <w:bookmarkStart w:id="0" w:name="_GoBack"/>
      <w:bookmarkEnd w:id="0"/>
      <w:r>
        <w:rPr>
          <w:b/>
        </w:rPr>
        <w:t xml:space="preserve">WGSS Undergraduate Major </w:t>
      </w:r>
      <w:r w:rsidRPr="000C1F9B">
        <w:rPr>
          <w:b/>
        </w:rPr>
        <w:t>Program Assessment</w:t>
      </w:r>
    </w:p>
    <w:p w:rsidR="000C1F9B" w:rsidRPr="00DB5404" w:rsidRDefault="000C1F9B" w:rsidP="000C1F9B">
      <w:pPr>
        <w:rPr>
          <w:b/>
        </w:rPr>
      </w:pPr>
      <w:r w:rsidRPr="00DB5404">
        <w:rPr>
          <w:b/>
        </w:rPr>
        <w:t>Learning Goals and Objectives</w:t>
      </w:r>
      <w:r>
        <w:rPr>
          <w:b/>
        </w:rPr>
        <w:t xml:space="preserve"> </w:t>
      </w:r>
    </w:p>
    <w:p w:rsidR="000C1F9B" w:rsidRPr="00362B07" w:rsidRDefault="000C1F9B" w:rsidP="000C1F9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62B07">
        <w:rPr>
          <w:rFonts w:ascii="Calibri" w:eastAsia="Times New Roman" w:hAnsi="Calibri" w:cs="Calibri"/>
        </w:rPr>
        <w:t>Develop a broad understanding of feminist studies and histories through interdisciplinary, intersectional, and transnational conceptual lenses.</w:t>
      </w:r>
    </w:p>
    <w:p w:rsidR="000C1F9B" w:rsidRPr="00362B07" w:rsidRDefault="000C1F9B" w:rsidP="000C1F9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62B07">
        <w:rPr>
          <w:rFonts w:ascii="Calibri" w:eastAsia="Times New Roman" w:hAnsi="Calibri" w:cs="Calibri"/>
        </w:rPr>
        <w:t>Develop skills in critical thinking and analysis throug</w:t>
      </w:r>
      <w:r>
        <w:rPr>
          <w:rFonts w:ascii="Calibri" w:eastAsia="Times New Roman" w:hAnsi="Calibri" w:cs="Calibri"/>
        </w:rPr>
        <w:t>h feminist research and methods.</w:t>
      </w:r>
      <w:r w:rsidRPr="00362B07">
        <w:rPr>
          <w:rFonts w:ascii="Calibri" w:eastAsia="Times New Roman" w:hAnsi="Calibri" w:cs="Calibri"/>
        </w:rPr>
        <w:t xml:space="preserve"> </w:t>
      </w:r>
    </w:p>
    <w:p w:rsidR="000C1F9B" w:rsidRPr="00362B07" w:rsidRDefault="000C1F9B" w:rsidP="000C1F9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62B07">
        <w:rPr>
          <w:rFonts w:ascii="Calibri" w:eastAsia="Times New Roman" w:hAnsi="Calibri" w:cs="Calibri"/>
        </w:rPr>
        <w:t>Be able to convey complex information and ideas through accessible writing, speaking, and online communication.</w:t>
      </w:r>
    </w:p>
    <w:p w:rsidR="000C1F9B" w:rsidRDefault="000C1F9B" w:rsidP="000C1F9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362B07">
        <w:rPr>
          <w:rFonts w:ascii="Calibri" w:eastAsia="Times New Roman" w:hAnsi="Calibri" w:cs="Calibri"/>
        </w:rPr>
        <w:t>Be prepared to connect feminist knowledge and skills with their communities in order to participate in social justice activism and civic engagement.</w:t>
      </w:r>
    </w:p>
    <w:p w:rsidR="000C1F9B" w:rsidRDefault="000C1F9B" w:rsidP="000C1F9B">
      <w:pPr>
        <w:ind w:left="360"/>
        <w:rPr>
          <w:rFonts w:ascii="Calibri" w:eastAsia="Times New Roman" w:hAnsi="Calibri" w:cs="Calibri"/>
        </w:rPr>
      </w:pPr>
    </w:p>
    <w:p w:rsidR="000C1F9B" w:rsidRDefault="000C1F9B" w:rsidP="000C1F9B">
      <w:pPr>
        <w:ind w:left="360"/>
        <w:rPr>
          <w:rFonts w:ascii="Calibri" w:eastAsia="Times New Roman" w:hAnsi="Calibri" w:cs="Calibri"/>
          <w:b/>
        </w:rPr>
      </w:pPr>
      <w:r w:rsidRPr="000C1F9B">
        <w:rPr>
          <w:rFonts w:ascii="Calibri" w:eastAsia="Times New Roman" w:hAnsi="Calibri" w:cs="Calibri"/>
          <w:b/>
        </w:rPr>
        <w:t>Assessment Methods</w:t>
      </w:r>
    </w:p>
    <w:p w:rsidR="000C1F9B" w:rsidRDefault="000C1F9B" w:rsidP="000C1F9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assessment of student outcomes </w:t>
      </w:r>
      <w:r w:rsidR="00780113">
        <w:rPr>
          <w:rFonts w:ascii="Calibri" w:eastAsia="Times New Roman" w:hAnsi="Calibri" w:cs="Calibri"/>
        </w:rPr>
        <w:t xml:space="preserve">of #1 and #2 </w:t>
      </w:r>
      <w:r>
        <w:rPr>
          <w:rFonts w:ascii="Calibri" w:eastAsia="Times New Roman" w:hAnsi="Calibri" w:cs="Calibri"/>
        </w:rPr>
        <w:t xml:space="preserve">is based on grading student work in individual courses. We do not have a system to evaluate an overall achievement of accomplishment of learning goals and objectives. </w:t>
      </w:r>
    </w:p>
    <w:p w:rsidR="000C1F9B" w:rsidRDefault="000C1F9B" w:rsidP="000C1F9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While students’ writing is evaluated and graded through course work, we do not have any assessment of their public speaking or onl</w:t>
      </w:r>
      <w:r w:rsidR="00780113">
        <w:rPr>
          <w:rFonts w:ascii="Calibri" w:eastAsia="Times New Roman" w:hAnsi="Calibri" w:cs="Calibri"/>
        </w:rPr>
        <w:t>ine communication skills (#</w:t>
      </w:r>
      <w:r>
        <w:rPr>
          <w:rFonts w:ascii="Calibri" w:eastAsia="Times New Roman" w:hAnsi="Calibri" w:cs="Calibri"/>
        </w:rPr>
        <w:t>3 above).</w:t>
      </w:r>
    </w:p>
    <w:p w:rsidR="00780113" w:rsidRDefault="00780113" w:rsidP="000C1F9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Our current senior course  “Feminist Praxis: Internship Seminar” addresses the #4 goal of connecting feminist academic work with community engagement. The course combines classroom work and internships at non-profit organizations, businesses, and on-campus offices. Assessment of student classroom work is based on weekly writing, a longer paper and class presentation; assessment of the internship is based on weekly reports, an evaluation from a supervisor and a completed log of hours.</w:t>
      </w:r>
    </w:p>
    <w:p w:rsidR="000C1F9B" w:rsidRDefault="000C1F9B" w:rsidP="000C1F9B">
      <w:pPr>
        <w:ind w:left="360"/>
        <w:rPr>
          <w:rFonts w:ascii="Calibri" w:eastAsia="Times New Roman" w:hAnsi="Calibri" w:cs="Calibri"/>
          <w:b/>
        </w:rPr>
      </w:pPr>
      <w:r w:rsidRPr="000C1F9B">
        <w:rPr>
          <w:rFonts w:ascii="Calibri" w:eastAsia="Times New Roman" w:hAnsi="Calibri" w:cs="Calibri"/>
          <w:b/>
        </w:rPr>
        <w:t>Assessment Processes</w:t>
      </w:r>
    </w:p>
    <w:p w:rsidR="000C1F9B" w:rsidRPr="000C1F9B" w:rsidRDefault="000C1F9B" w:rsidP="000C1F9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Students meet with the Undergraduate Advisor to ensure they are registering for courses that fulfill the requirements for the major with an eye to an overall path of intellectual development. </w:t>
      </w:r>
      <w:r w:rsidR="00780113">
        <w:rPr>
          <w:rFonts w:ascii="Calibri" w:eastAsia="Times New Roman" w:hAnsi="Calibri" w:cs="Calibri"/>
        </w:rPr>
        <w:t>These advising meetings should assess student progress and catch any problematic academic issues.</w:t>
      </w:r>
      <w:r w:rsidR="002C7040">
        <w:rPr>
          <w:rFonts w:ascii="Calibri" w:eastAsia="Times New Roman" w:hAnsi="Calibri" w:cs="Calibri"/>
        </w:rPr>
        <w:t xml:space="preserve"> All other assessment is limited to their course grades. </w:t>
      </w:r>
    </w:p>
    <w:p w:rsidR="000C1F9B" w:rsidRDefault="00780113" w:rsidP="000C1F9B">
      <w:pPr>
        <w:ind w:left="36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Decisions, Plans and Recommendations</w:t>
      </w:r>
    </w:p>
    <w:p w:rsidR="00780113" w:rsidRPr="00780113" w:rsidRDefault="00780113" w:rsidP="000C1F9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It would be beneficial to </w:t>
      </w:r>
      <w:r w:rsidR="00B06DB8">
        <w:rPr>
          <w:rFonts w:ascii="Calibri" w:eastAsia="Times New Roman" w:hAnsi="Calibri" w:cs="Calibri"/>
        </w:rPr>
        <w:t xml:space="preserve">develop </w:t>
      </w:r>
      <w:r>
        <w:rPr>
          <w:rFonts w:ascii="Calibri" w:eastAsia="Times New Roman" w:hAnsi="Calibri" w:cs="Calibri"/>
        </w:rPr>
        <w:t xml:space="preserve">several areas we might focus on to enhance our understanding of student outcomes. </w:t>
      </w:r>
      <w:r w:rsidR="009A621A">
        <w:rPr>
          <w:rFonts w:ascii="Calibri" w:eastAsia="Times New Roman" w:hAnsi="Calibri" w:cs="Calibri"/>
        </w:rPr>
        <w:t xml:space="preserve">We should consider the overall value of a senior “capstone” course and what relation that has to the internship seminar. We might build a WGSS alumni association in order to capture information about outcomes from the WGSS degree. </w:t>
      </w:r>
      <w:r w:rsidR="002C7040">
        <w:rPr>
          <w:rFonts w:ascii="Calibri" w:eastAsia="Times New Roman" w:hAnsi="Calibri" w:cs="Calibri"/>
        </w:rPr>
        <w:t xml:space="preserve">This might also help our graduates network into their post-degree work or graduate school experiences. </w:t>
      </w:r>
    </w:p>
    <w:p w:rsidR="00780113" w:rsidRPr="00780113" w:rsidRDefault="00780113" w:rsidP="000C1F9B">
      <w:pPr>
        <w:ind w:left="360"/>
        <w:rPr>
          <w:rFonts w:ascii="Calibri" w:eastAsia="Times New Roman" w:hAnsi="Calibri" w:cs="Calibri"/>
        </w:rPr>
      </w:pPr>
    </w:p>
    <w:p w:rsidR="000C1F9B" w:rsidRPr="00362B07" w:rsidRDefault="000C1F9B" w:rsidP="000C1F9B">
      <w:pPr>
        <w:rPr>
          <w:rFonts w:ascii="Calibri" w:hAnsi="Calibri" w:cs="Calibri"/>
          <w:b/>
        </w:rPr>
      </w:pPr>
    </w:p>
    <w:p w:rsidR="000C1F9B" w:rsidRDefault="000C1F9B"/>
    <w:sectPr w:rsidR="000C1F9B" w:rsidSect="006234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EE8"/>
    <w:multiLevelType w:val="hybridMultilevel"/>
    <w:tmpl w:val="4870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9B"/>
    <w:rsid w:val="000C1F9B"/>
    <w:rsid w:val="002C7040"/>
    <w:rsid w:val="004D69F9"/>
    <w:rsid w:val="00512726"/>
    <w:rsid w:val="006068BE"/>
    <w:rsid w:val="0062345F"/>
    <w:rsid w:val="00624D33"/>
    <w:rsid w:val="00684456"/>
    <w:rsid w:val="006D3611"/>
    <w:rsid w:val="00746DCC"/>
    <w:rsid w:val="00752EC3"/>
    <w:rsid w:val="00774952"/>
    <w:rsid w:val="00780113"/>
    <w:rsid w:val="008A6556"/>
    <w:rsid w:val="009A621A"/>
    <w:rsid w:val="00A93A29"/>
    <w:rsid w:val="00AE2022"/>
    <w:rsid w:val="00B06DB8"/>
    <w:rsid w:val="00B6700B"/>
    <w:rsid w:val="00DC38EC"/>
    <w:rsid w:val="00F937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0B3057-3963-8B42-A921-1B72B2B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9B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University of Oregon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Raiskin</dc:creator>
  <cp:keywords/>
  <dc:description/>
  <cp:lastModifiedBy>Priscilla Yamin</cp:lastModifiedBy>
  <cp:revision>2</cp:revision>
  <cp:lastPrinted>2018-11-14T17:46:00Z</cp:lastPrinted>
  <dcterms:created xsi:type="dcterms:W3CDTF">2018-12-07T06:41:00Z</dcterms:created>
  <dcterms:modified xsi:type="dcterms:W3CDTF">2018-12-07T06:41:00Z</dcterms:modified>
</cp:coreProperties>
</file>