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69494" w14:textId="77777777" w:rsidR="006F4631" w:rsidRDefault="006F4631" w:rsidP="006F4631">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sz w:val="22"/>
          <w:szCs w:val="22"/>
        </w:rPr>
        <w:t>Annual</w:t>
      </w:r>
      <w:r>
        <w:rPr>
          <w:rStyle w:val="apple-converted-space"/>
          <w:rFonts w:ascii="Calibri" w:hAnsi="Calibri" w:cs="Calibri"/>
          <w:b/>
          <w:bCs/>
          <w:sz w:val="22"/>
          <w:szCs w:val="22"/>
        </w:rPr>
        <w:t> </w:t>
      </w:r>
      <w:r>
        <w:rPr>
          <w:rStyle w:val="normaltextrun"/>
          <w:rFonts w:ascii="Calibri" w:hAnsi="Calibri" w:cs="Calibri"/>
          <w:b/>
          <w:bCs/>
          <w:sz w:val="22"/>
          <w:szCs w:val="22"/>
        </w:rPr>
        <w:t>Departmental</w:t>
      </w:r>
      <w:r>
        <w:rPr>
          <w:rStyle w:val="apple-converted-space"/>
          <w:rFonts w:ascii="Calibri" w:hAnsi="Calibri" w:cs="Calibri"/>
          <w:b/>
          <w:bCs/>
          <w:sz w:val="22"/>
          <w:szCs w:val="22"/>
        </w:rPr>
        <w:t> </w:t>
      </w:r>
      <w:r>
        <w:rPr>
          <w:rStyle w:val="normaltextrun"/>
          <w:rFonts w:ascii="Calibri" w:hAnsi="Calibri" w:cs="Calibri"/>
          <w:b/>
          <w:bCs/>
          <w:sz w:val="22"/>
          <w:szCs w:val="22"/>
        </w:rPr>
        <w:t>Assessment Report</w:t>
      </w:r>
      <w:r>
        <w:rPr>
          <w:rStyle w:val="eop"/>
          <w:rFonts w:ascii="Calibri" w:hAnsi="Calibri" w:cs="Calibri"/>
          <w:sz w:val="22"/>
          <w:szCs w:val="22"/>
        </w:rPr>
        <w:t> </w:t>
      </w:r>
    </w:p>
    <w:p w14:paraId="586ECC6D" w14:textId="77777777" w:rsidR="006F4631" w:rsidRDefault="006F4631" w:rsidP="006F4631">
      <w:pPr>
        <w:pStyle w:val="paragraph"/>
        <w:spacing w:before="0" w:beforeAutospacing="0" w:after="0" w:afterAutospacing="0"/>
        <w:jc w:val="center"/>
        <w:textAlignment w:val="baseline"/>
        <w:rPr>
          <w:rFonts w:ascii="Arial" w:hAnsi="Arial" w:cs="Arial"/>
          <w:sz w:val="18"/>
          <w:szCs w:val="18"/>
        </w:rPr>
      </w:pPr>
      <w:r>
        <w:rPr>
          <w:rStyle w:val="eop"/>
          <w:rFonts w:ascii="Calibri" w:hAnsi="Calibri" w:cs="Calibri"/>
          <w:sz w:val="22"/>
          <w:szCs w:val="22"/>
        </w:rPr>
        <w:t> </w:t>
      </w:r>
    </w:p>
    <w:p w14:paraId="2DA5698F"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rPr>
        <w:t>Department</w:t>
      </w:r>
      <w:r>
        <w:rPr>
          <w:rStyle w:val="apple-converted-space"/>
          <w:rFonts w:ascii="Calibri" w:hAnsi="Calibri" w:cs="Calibri"/>
          <w:b/>
          <w:bCs/>
          <w:sz w:val="22"/>
          <w:szCs w:val="22"/>
        </w:rPr>
        <w:t> </w:t>
      </w:r>
      <w:r>
        <w:rPr>
          <w:rStyle w:val="normaltextrun"/>
          <w:rFonts w:ascii="Calibri" w:hAnsi="Calibri" w:cs="Calibri"/>
          <w:b/>
          <w:bCs/>
          <w:sz w:val="22"/>
          <w:szCs w:val="22"/>
        </w:rPr>
        <w:t>or Program:</w:t>
      </w:r>
      <w:r>
        <w:rPr>
          <w:rStyle w:val="apple-converted-space"/>
          <w:rFonts w:ascii="Calibri" w:hAnsi="Calibri" w:cs="Calibri"/>
          <w:b/>
          <w:bCs/>
          <w:sz w:val="22"/>
          <w:szCs w:val="22"/>
        </w:rPr>
        <w:t> </w:t>
      </w:r>
      <w:r>
        <w:rPr>
          <w:rStyle w:val="normaltextrun"/>
          <w:rFonts w:ascii="Calibri" w:hAnsi="Calibri" w:cs="Calibri"/>
          <w:b/>
          <w:bCs/>
          <w:sz w:val="22"/>
          <w:szCs w:val="22"/>
        </w:rPr>
        <w:t>Physics</w:t>
      </w:r>
      <w:r>
        <w:rPr>
          <w:rStyle w:val="eop"/>
          <w:rFonts w:ascii="Calibri" w:hAnsi="Calibri" w:cs="Calibri"/>
          <w:sz w:val="22"/>
          <w:szCs w:val="22"/>
        </w:rPr>
        <w:t> </w:t>
      </w:r>
    </w:p>
    <w:p w14:paraId="3DCF655F"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rPr>
        <w:t>Academic Year of Report:</w:t>
      </w:r>
      <w:r>
        <w:rPr>
          <w:rStyle w:val="apple-converted-space"/>
          <w:rFonts w:ascii="Calibri" w:hAnsi="Calibri" w:cs="Calibri"/>
          <w:b/>
          <w:bCs/>
          <w:sz w:val="22"/>
          <w:szCs w:val="22"/>
        </w:rPr>
        <w:t> </w:t>
      </w:r>
      <w:r>
        <w:rPr>
          <w:rStyle w:val="normaltextrun"/>
          <w:rFonts w:ascii="Calibri" w:hAnsi="Calibri" w:cs="Calibri"/>
          <w:b/>
          <w:bCs/>
          <w:sz w:val="22"/>
          <w:szCs w:val="22"/>
        </w:rPr>
        <w:t>2018</w:t>
      </w:r>
      <w:r>
        <w:rPr>
          <w:rStyle w:val="eop"/>
          <w:rFonts w:ascii="Calibri" w:hAnsi="Calibri" w:cs="Calibri"/>
          <w:sz w:val="22"/>
          <w:szCs w:val="22"/>
        </w:rPr>
        <w:t> </w:t>
      </w:r>
    </w:p>
    <w:p w14:paraId="5870BFDB"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rPr>
        <w:t>Department Contact Person for Assessment:</w:t>
      </w:r>
      <w:r>
        <w:rPr>
          <w:rStyle w:val="apple-converted-space"/>
          <w:rFonts w:ascii="Calibri" w:hAnsi="Calibri" w:cs="Calibri"/>
          <w:b/>
          <w:bCs/>
          <w:sz w:val="22"/>
          <w:szCs w:val="22"/>
        </w:rPr>
        <w:t> </w:t>
      </w:r>
      <w:r>
        <w:rPr>
          <w:rStyle w:val="normaltextrun"/>
          <w:rFonts w:ascii="Calibri" w:hAnsi="Calibri" w:cs="Calibri"/>
          <w:b/>
          <w:bCs/>
          <w:sz w:val="22"/>
          <w:szCs w:val="22"/>
        </w:rPr>
        <w:t>Richard Taylor</w:t>
      </w:r>
      <w:r>
        <w:rPr>
          <w:rStyle w:val="eop"/>
          <w:rFonts w:ascii="Calibri" w:hAnsi="Calibri" w:cs="Calibri"/>
          <w:sz w:val="22"/>
          <w:szCs w:val="22"/>
        </w:rPr>
        <w:t> </w:t>
      </w:r>
    </w:p>
    <w:p w14:paraId="787D264C"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74332778"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rPr>
        <w:t>Section 1: Learning</w:t>
      </w:r>
      <w:r>
        <w:rPr>
          <w:rStyle w:val="apple-converted-space"/>
          <w:rFonts w:ascii="Calibri" w:hAnsi="Calibri" w:cs="Calibri"/>
          <w:b/>
          <w:bCs/>
          <w:sz w:val="22"/>
          <w:szCs w:val="22"/>
        </w:rPr>
        <w:t> </w:t>
      </w:r>
      <w:r>
        <w:rPr>
          <w:rStyle w:val="normaltextrun"/>
          <w:rFonts w:ascii="Calibri" w:hAnsi="Calibri" w:cs="Calibri"/>
          <w:b/>
          <w:bCs/>
          <w:sz w:val="22"/>
          <w:szCs w:val="22"/>
        </w:rPr>
        <w:t>Objectives</w:t>
      </w:r>
      <w:r>
        <w:rPr>
          <w:rStyle w:val="apple-converted-space"/>
          <w:rFonts w:ascii="Calibri" w:hAnsi="Calibri" w:cs="Calibri"/>
          <w:b/>
          <w:bCs/>
          <w:sz w:val="22"/>
          <w:szCs w:val="22"/>
        </w:rPr>
        <w:t> </w:t>
      </w:r>
      <w:r>
        <w:rPr>
          <w:rStyle w:val="normaltextrun"/>
          <w:rFonts w:ascii="Calibri" w:hAnsi="Calibri" w:cs="Calibri"/>
          <w:b/>
          <w:bCs/>
          <w:sz w:val="22"/>
          <w:szCs w:val="22"/>
        </w:rPr>
        <w:t>Assessed for this Report</w:t>
      </w:r>
      <w:r>
        <w:rPr>
          <w:rStyle w:val="eop"/>
          <w:rFonts w:ascii="Calibri" w:hAnsi="Calibri" w:cs="Calibri"/>
          <w:sz w:val="22"/>
          <w:szCs w:val="22"/>
        </w:rPr>
        <w:t> </w:t>
      </w:r>
    </w:p>
    <w:p w14:paraId="697E1C27"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60B0439"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Desired broad outcomes for UO physics baccalaureate recipients include: </w:t>
      </w:r>
      <w:r>
        <w:rPr>
          <w:rStyle w:val="eop"/>
          <w:rFonts w:ascii="Calibri" w:hAnsi="Calibri" w:cs="Calibri"/>
          <w:sz w:val="22"/>
          <w:szCs w:val="22"/>
        </w:rPr>
        <w:t> </w:t>
      </w:r>
    </w:p>
    <w:p w14:paraId="0FADC272" w14:textId="77777777" w:rsidR="006F4631" w:rsidRDefault="006F4631" w:rsidP="006F4631">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Knowledge of principles and concepts for specific core subject areas listed</w:t>
      </w:r>
      <w:r>
        <w:rPr>
          <w:rStyle w:val="apple-converted-space"/>
          <w:rFonts w:ascii="Calibri" w:hAnsi="Calibri" w:cs="Calibri"/>
          <w:sz w:val="22"/>
          <w:szCs w:val="22"/>
        </w:rPr>
        <w:t> </w:t>
      </w:r>
      <w:r>
        <w:rPr>
          <w:rStyle w:val="normaltextrun"/>
          <w:rFonts w:ascii="Calibri" w:hAnsi="Calibri" w:cs="Calibri"/>
          <w:sz w:val="22"/>
          <w:szCs w:val="22"/>
        </w:rPr>
        <w:t>below.</w:t>
      </w:r>
      <w:r>
        <w:rPr>
          <w:rStyle w:val="eop"/>
          <w:rFonts w:ascii="Calibri" w:hAnsi="Calibri" w:cs="Calibri"/>
          <w:sz w:val="22"/>
          <w:szCs w:val="22"/>
        </w:rPr>
        <w:t> </w:t>
      </w:r>
    </w:p>
    <w:p w14:paraId="18094AAF" w14:textId="77777777" w:rsidR="006F4631" w:rsidRDefault="006F4631" w:rsidP="006F4631">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Ability to apply principles and concepts to analyze problems within specific core areas.</w:t>
      </w:r>
      <w:r>
        <w:rPr>
          <w:rStyle w:val="eop"/>
          <w:rFonts w:ascii="Calibri" w:hAnsi="Calibri" w:cs="Calibri"/>
          <w:sz w:val="22"/>
          <w:szCs w:val="22"/>
        </w:rPr>
        <w:t> </w:t>
      </w:r>
    </w:p>
    <w:p w14:paraId="3782E90D" w14:textId="77777777" w:rsidR="006F4631" w:rsidRDefault="006F4631" w:rsidP="006F4631">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Capability with quantitative methods appropriate for the core areas.</w:t>
      </w:r>
      <w:r>
        <w:rPr>
          <w:rStyle w:val="eop"/>
          <w:rFonts w:ascii="Calibri" w:hAnsi="Calibri" w:cs="Calibri"/>
          <w:sz w:val="22"/>
          <w:szCs w:val="22"/>
        </w:rPr>
        <w:t> </w:t>
      </w:r>
    </w:p>
    <w:p w14:paraId="34336A85" w14:textId="77777777" w:rsidR="006F4631" w:rsidRDefault="006F4631" w:rsidP="006F4631">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Ability to analyze and interpret quantitative results.</w:t>
      </w:r>
      <w:r>
        <w:rPr>
          <w:rStyle w:val="eop"/>
          <w:rFonts w:ascii="Calibri" w:hAnsi="Calibri" w:cs="Calibri"/>
          <w:sz w:val="22"/>
          <w:szCs w:val="22"/>
        </w:rPr>
        <w:t> </w:t>
      </w:r>
    </w:p>
    <w:p w14:paraId="338A3F24" w14:textId="77777777" w:rsidR="006F4631" w:rsidRDefault="006F4631" w:rsidP="006F4631">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Experience with integration of concepts: analysis of complex problems cutting across multiple core areas.</w:t>
      </w:r>
      <w:r>
        <w:rPr>
          <w:rStyle w:val="eop"/>
          <w:rFonts w:ascii="Calibri" w:hAnsi="Calibri" w:cs="Calibri"/>
          <w:sz w:val="22"/>
          <w:szCs w:val="22"/>
        </w:rPr>
        <w:t> </w:t>
      </w:r>
    </w:p>
    <w:p w14:paraId="59A52536" w14:textId="77777777" w:rsidR="006F4631" w:rsidRDefault="006F4631" w:rsidP="006F4631">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Ability to collect and appropriately analyze data working independently and in collaboration with others (experimentation; data collection, reduction and analysis; model-based computation including simulations and inversion of observations; and literature research using basic and state-of-the-art technology).</w:t>
      </w:r>
      <w:r>
        <w:rPr>
          <w:rStyle w:val="eop"/>
          <w:rFonts w:ascii="Calibri" w:hAnsi="Calibri" w:cs="Calibri"/>
          <w:sz w:val="22"/>
          <w:szCs w:val="22"/>
        </w:rPr>
        <w:t> </w:t>
      </w:r>
    </w:p>
    <w:p w14:paraId="2F91805B" w14:textId="77777777" w:rsidR="006F4631" w:rsidRDefault="006F4631" w:rsidP="006F4631">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Ability to communicate orally and in writing by making appropriate use of current presentation technology. </w:t>
      </w:r>
      <w:r>
        <w:rPr>
          <w:rStyle w:val="eop"/>
          <w:rFonts w:ascii="Calibri" w:hAnsi="Calibri" w:cs="Calibri"/>
          <w:sz w:val="22"/>
          <w:szCs w:val="22"/>
        </w:rPr>
        <w:t> </w:t>
      </w:r>
    </w:p>
    <w:p w14:paraId="7BF5E092" w14:textId="77777777" w:rsidR="006F4631" w:rsidRDefault="006F4631" w:rsidP="006F4631">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Familiarity with current developments in physics. </w:t>
      </w:r>
      <w:r>
        <w:rPr>
          <w:rStyle w:val="eop"/>
          <w:rFonts w:ascii="Calibri" w:hAnsi="Calibri" w:cs="Calibri"/>
          <w:sz w:val="22"/>
          <w:szCs w:val="22"/>
        </w:rPr>
        <w:t> </w:t>
      </w:r>
    </w:p>
    <w:p w14:paraId="22B5461D"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1F4F90CB"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To achieve these outcomes, the undergraduate major curriculum requires coursework with nationally-standard coverage of the core subject areas. As specific content objectives for the core areas, students who complete the department-based courses should:</w:t>
      </w:r>
      <w:r>
        <w:rPr>
          <w:rStyle w:val="eop"/>
          <w:rFonts w:ascii="Calibri" w:hAnsi="Calibri" w:cs="Calibri"/>
          <w:sz w:val="22"/>
          <w:szCs w:val="22"/>
        </w:rPr>
        <w:t> </w:t>
      </w:r>
    </w:p>
    <w:p w14:paraId="4A726F72" w14:textId="77777777" w:rsidR="006F4631" w:rsidRDefault="006F4631" w:rsidP="006F4631">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a working knowledge of classical mechanics and its application to "standard" problems such as central forces and rotational dynamics;</w:t>
      </w:r>
      <w:r>
        <w:rPr>
          <w:rStyle w:val="eop"/>
          <w:rFonts w:ascii="Calibri" w:hAnsi="Calibri" w:cs="Calibri"/>
          <w:sz w:val="22"/>
          <w:szCs w:val="22"/>
        </w:rPr>
        <w:t> </w:t>
      </w:r>
    </w:p>
    <w:p w14:paraId="232A4EFE" w14:textId="77777777" w:rsidR="006F4631" w:rsidRDefault="006F4631" w:rsidP="006F4631">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understand the principles of special relativity and have a working knowledge of its application to the mechanics of particles;</w:t>
      </w:r>
      <w:r>
        <w:rPr>
          <w:rStyle w:val="eop"/>
          <w:rFonts w:ascii="Calibri" w:hAnsi="Calibri" w:cs="Calibri"/>
          <w:sz w:val="22"/>
          <w:szCs w:val="22"/>
        </w:rPr>
        <w:t> </w:t>
      </w:r>
    </w:p>
    <w:p w14:paraId="2925334D" w14:textId="77777777" w:rsidR="006F4631" w:rsidRDefault="006F4631" w:rsidP="006F4631">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a working knowledge of basic electrostatics, electrodynamics, and magnetism leading to the development of Maxwell's equations;</w:t>
      </w:r>
      <w:r>
        <w:rPr>
          <w:rStyle w:val="eop"/>
          <w:rFonts w:ascii="Calibri" w:hAnsi="Calibri" w:cs="Calibri"/>
          <w:sz w:val="22"/>
          <w:szCs w:val="22"/>
        </w:rPr>
        <w:t> </w:t>
      </w:r>
    </w:p>
    <w:p w14:paraId="132DE053" w14:textId="77777777" w:rsidR="006F4631" w:rsidRDefault="006F4631" w:rsidP="006F4631">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a working knowledge of geometrical and physical optics;</w:t>
      </w:r>
      <w:r>
        <w:rPr>
          <w:rStyle w:val="eop"/>
          <w:rFonts w:ascii="Calibri" w:hAnsi="Calibri" w:cs="Calibri"/>
          <w:sz w:val="22"/>
          <w:szCs w:val="22"/>
        </w:rPr>
        <w:t> </w:t>
      </w:r>
    </w:p>
    <w:p w14:paraId="62039157" w14:textId="77777777" w:rsidR="006F4631" w:rsidRDefault="006F4631" w:rsidP="006F463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a working knowledge of electrical circuits and their applications;</w:t>
      </w:r>
      <w:r>
        <w:rPr>
          <w:rStyle w:val="eop"/>
          <w:rFonts w:ascii="Calibri" w:hAnsi="Calibri" w:cs="Calibri"/>
          <w:sz w:val="22"/>
          <w:szCs w:val="22"/>
        </w:rPr>
        <w:t> </w:t>
      </w:r>
    </w:p>
    <w:p w14:paraId="3DEB917E" w14:textId="77777777" w:rsidR="006F4631" w:rsidRDefault="006F4631" w:rsidP="006F463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a working knowledge of basic thermodynamic principles and the relation of statistical mechanics to them;</w:t>
      </w:r>
      <w:r>
        <w:rPr>
          <w:rStyle w:val="eop"/>
          <w:rFonts w:ascii="Calibri" w:hAnsi="Calibri" w:cs="Calibri"/>
          <w:sz w:val="22"/>
          <w:szCs w:val="22"/>
        </w:rPr>
        <w:t> </w:t>
      </w:r>
    </w:p>
    <w:p w14:paraId="11397547" w14:textId="77777777" w:rsidR="006F4631" w:rsidRDefault="006F4631" w:rsidP="006F463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a working knowledge of elementary quantum mechanics and its application to the explanation of atomic structure and atomic spectroscopy;</w:t>
      </w:r>
      <w:r>
        <w:rPr>
          <w:rStyle w:val="eop"/>
          <w:rFonts w:ascii="Calibri" w:hAnsi="Calibri" w:cs="Calibri"/>
          <w:sz w:val="22"/>
          <w:szCs w:val="22"/>
        </w:rPr>
        <w:t> </w:t>
      </w:r>
    </w:p>
    <w:p w14:paraId="6454EAD9" w14:textId="77777777" w:rsidR="006F4631" w:rsidRDefault="006F4631" w:rsidP="006F4631">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basic skills in laboratory practice including a working knowledge of data analysis, computer interfacing, scientific computing, and graphical presentation of results. </w:t>
      </w:r>
      <w:r>
        <w:rPr>
          <w:rStyle w:val="eop"/>
          <w:rFonts w:ascii="Calibri" w:hAnsi="Calibri" w:cs="Calibri"/>
          <w:sz w:val="22"/>
          <w:szCs w:val="22"/>
        </w:rPr>
        <w:t> </w:t>
      </w:r>
    </w:p>
    <w:p w14:paraId="28C280AB"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8CEE0EF"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At present the major is organized into three tracks to graduation:</w:t>
      </w:r>
      <w:r>
        <w:rPr>
          <w:rStyle w:val="eop"/>
          <w:rFonts w:ascii="Calibri" w:hAnsi="Calibri" w:cs="Calibri"/>
          <w:sz w:val="22"/>
          <w:szCs w:val="22"/>
        </w:rPr>
        <w:t> </w:t>
      </w:r>
    </w:p>
    <w:p w14:paraId="43980F3C" w14:textId="77777777" w:rsidR="006F4631" w:rsidRDefault="006F4631" w:rsidP="006F4631">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standard physics option, which is intended to prepare students for graduate school in physics or a related discipline, and which combines advanced lecture and laboratory courses.</w:t>
      </w:r>
      <w:r>
        <w:rPr>
          <w:rStyle w:val="eop"/>
          <w:rFonts w:ascii="Calibri" w:hAnsi="Calibri" w:cs="Calibri"/>
          <w:sz w:val="22"/>
          <w:szCs w:val="22"/>
        </w:rPr>
        <w:t> </w:t>
      </w:r>
    </w:p>
    <w:p w14:paraId="3B8D458B" w14:textId="77777777" w:rsidR="006F4631" w:rsidRDefault="006F4631" w:rsidP="006F463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applied physics option, which is intended to prepare students for careers in industrial research and development, and which combines some lecture courses with a heavier load of laboratory courses.</w:t>
      </w:r>
      <w:r>
        <w:rPr>
          <w:rStyle w:val="eop"/>
          <w:rFonts w:ascii="Calibri" w:hAnsi="Calibri" w:cs="Calibri"/>
          <w:sz w:val="22"/>
          <w:szCs w:val="22"/>
        </w:rPr>
        <w:t> </w:t>
      </w:r>
    </w:p>
    <w:p w14:paraId="35B1A9AF" w14:textId="77777777" w:rsidR="006F4631" w:rsidRDefault="006F4631" w:rsidP="006F463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The general physics option, which is designed for training middle-school and</w:t>
      </w:r>
      <w:r>
        <w:rPr>
          <w:rStyle w:val="apple-converted-space"/>
          <w:rFonts w:ascii="Calibri" w:hAnsi="Calibri" w:cs="Calibri"/>
          <w:sz w:val="22"/>
          <w:szCs w:val="22"/>
        </w:rPr>
        <w:t> </w:t>
      </w:r>
      <w:r>
        <w:rPr>
          <w:rStyle w:val="normaltextrun"/>
          <w:rFonts w:ascii="Calibri" w:hAnsi="Calibri" w:cs="Calibri"/>
          <w:sz w:val="22"/>
          <w:szCs w:val="22"/>
        </w:rPr>
        <w:t>high-school</w:t>
      </w:r>
      <w:r>
        <w:rPr>
          <w:rStyle w:val="apple-converted-space"/>
          <w:rFonts w:ascii="Calibri" w:hAnsi="Calibri" w:cs="Calibri"/>
          <w:sz w:val="22"/>
          <w:szCs w:val="22"/>
        </w:rPr>
        <w:t> </w:t>
      </w:r>
      <w:r>
        <w:rPr>
          <w:rStyle w:val="normaltextrun"/>
          <w:rFonts w:ascii="Calibri" w:hAnsi="Calibri" w:cs="Calibri"/>
          <w:sz w:val="22"/>
          <w:szCs w:val="22"/>
        </w:rPr>
        <w:t>teachers, and which will combine some physics classes with classes in other science departments and optionally the UO School of Education</w:t>
      </w:r>
      <w:r>
        <w:rPr>
          <w:rStyle w:val="eop"/>
          <w:rFonts w:ascii="Calibri" w:hAnsi="Calibri" w:cs="Calibri"/>
          <w:sz w:val="22"/>
          <w:szCs w:val="22"/>
        </w:rPr>
        <w:t> </w:t>
      </w:r>
    </w:p>
    <w:p w14:paraId="7BC75D49"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A52BAFF"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rPr>
        <w:t>Section 2:  Assessment Activities</w:t>
      </w:r>
      <w:r>
        <w:rPr>
          <w:rStyle w:val="eop"/>
          <w:rFonts w:ascii="Calibri" w:hAnsi="Calibri" w:cs="Calibri"/>
          <w:sz w:val="22"/>
          <w:szCs w:val="22"/>
        </w:rPr>
        <w:t> </w:t>
      </w:r>
    </w:p>
    <w:p w14:paraId="42DC9DAE"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We chose to examine the efficacy of the track-based path through the major.  Through this analysis we discovered that this system was</w:t>
      </w:r>
      <w:r>
        <w:rPr>
          <w:rStyle w:val="apple-converted-space"/>
          <w:rFonts w:ascii="Calibri" w:hAnsi="Calibri" w:cs="Calibri"/>
          <w:sz w:val="22"/>
          <w:szCs w:val="22"/>
        </w:rPr>
        <w:t> </w:t>
      </w:r>
      <w:r>
        <w:rPr>
          <w:rStyle w:val="normaltextrun"/>
          <w:rFonts w:ascii="Calibri" w:hAnsi="Calibri" w:cs="Calibri"/>
          <w:sz w:val="22"/>
          <w:szCs w:val="22"/>
        </w:rPr>
        <w:t>unnecessarily</w:t>
      </w:r>
      <w:r>
        <w:rPr>
          <w:rStyle w:val="apple-converted-space"/>
          <w:rFonts w:ascii="Calibri" w:hAnsi="Calibri" w:cs="Calibri"/>
          <w:sz w:val="22"/>
          <w:szCs w:val="22"/>
        </w:rPr>
        <w:t> </w:t>
      </w:r>
      <w:r>
        <w:rPr>
          <w:rStyle w:val="normaltextrun"/>
          <w:rFonts w:ascii="Calibri" w:hAnsi="Calibri" w:cs="Calibri"/>
          <w:sz w:val="22"/>
          <w:szCs w:val="22"/>
        </w:rPr>
        <w:t>rigid and led to potential poor learning outcomes.  For some students this track system</w:t>
      </w:r>
      <w:r>
        <w:rPr>
          <w:rStyle w:val="apple-converted-space"/>
          <w:rFonts w:ascii="Calibri" w:hAnsi="Calibri" w:cs="Calibri"/>
          <w:sz w:val="22"/>
          <w:szCs w:val="22"/>
        </w:rPr>
        <w:t> </w:t>
      </w:r>
      <w:r>
        <w:rPr>
          <w:rStyle w:val="normaltextrun"/>
          <w:rFonts w:ascii="Calibri" w:hAnsi="Calibri" w:cs="Calibri"/>
          <w:sz w:val="22"/>
          <w:szCs w:val="22"/>
        </w:rPr>
        <w:t>led</w:t>
      </w:r>
      <w:r>
        <w:rPr>
          <w:rStyle w:val="apple-converted-space"/>
          <w:rFonts w:ascii="Calibri" w:hAnsi="Calibri" w:cs="Calibri"/>
          <w:sz w:val="22"/>
          <w:szCs w:val="22"/>
        </w:rPr>
        <w:t> </w:t>
      </w:r>
      <w:r>
        <w:rPr>
          <w:rStyle w:val="normaltextrun"/>
          <w:rFonts w:ascii="Calibri" w:hAnsi="Calibri" w:cs="Calibri"/>
          <w:sz w:val="22"/>
          <w:szCs w:val="22"/>
        </w:rPr>
        <w:t>to an inability to take</w:t>
      </w:r>
      <w:r>
        <w:rPr>
          <w:rStyle w:val="apple-converted-space"/>
          <w:rFonts w:ascii="Calibri" w:hAnsi="Calibri" w:cs="Calibri"/>
          <w:sz w:val="22"/>
          <w:szCs w:val="22"/>
        </w:rPr>
        <w:t> </w:t>
      </w:r>
      <w:r>
        <w:rPr>
          <w:rStyle w:val="advancedproofingissue"/>
          <w:rFonts w:ascii="Calibri" w:hAnsi="Calibri" w:cs="Calibri"/>
          <w:sz w:val="22"/>
          <w:szCs w:val="22"/>
        </w:rPr>
        <w:t>all of</w:t>
      </w:r>
      <w:r>
        <w:rPr>
          <w:rStyle w:val="apple-converted-space"/>
          <w:rFonts w:ascii="Calibri" w:hAnsi="Calibri" w:cs="Calibri"/>
          <w:sz w:val="22"/>
          <w:szCs w:val="22"/>
        </w:rPr>
        <w:t> </w:t>
      </w:r>
      <w:r>
        <w:rPr>
          <w:rStyle w:val="normaltextrun"/>
          <w:rFonts w:ascii="Calibri" w:hAnsi="Calibri" w:cs="Calibri"/>
          <w:sz w:val="22"/>
          <w:szCs w:val="22"/>
        </w:rPr>
        <w:t>the desired physics electives as they were seen as “accessory” or otherwise external to the core path to graduation.  Further, some classes, for example, biophysics, do not neatly fit themselves into the three specified tracks.  As a result, the enrollment in these courses, which otherwise would have attracted broad interest, was artificially depressed.  Finally, it was determined that this track system did not provide</w:t>
      </w:r>
      <w:r>
        <w:rPr>
          <w:rStyle w:val="apple-converted-space"/>
          <w:rFonts w:ascii="Calibri" w:hAnsi="Calibri" w:cs="Calibri"/>
          <w:sz w:val="22"/>
          <w:szCs w:val="22"/>
        </w:rPr>
        <w:t> </w:t>
      </w:r>
      <w:r>
        <w:rPr>
          <w:rStyle w:val="advancedproofingissue"/>
          <w:rFonts w:ascii="Calibri" w:hAnsi="Calibri" w:cs="Calibri"/>
          <w:sz w:val="22"/>
          <w:szCs w:val="22"/>
        </w:rPr>
        <w:t>sufficient</w:t>
      </w:r>
      <w:r>
        <w:rPr>
          <w:rStyle w:val="apple-converted-space"/>
          <w:rFonts w:ascii="Calibri" w:hAnsi="Calibri" w:cs="Calibri"/>
          <w:sz w:val="22"/>
          <w:szCs w:val="22"/>
        </w:rPr>
        <w:t> </w:t>
      </w:r>
      <w:r>
        <w:rPr>
          <w:rStyle w:val="normaltextrun"/>
          <w:rFonts w:ascii="Calibri" w:hAnsi="Calibri" w:cs="Calibri"/>
          <w:sz w:val="22"/>
          <w:szCs w:val="22"/>
        </w:rPr>
        <w:t>flexibility to allow students to build a path through the major that best suited them and their goals.</w:t>
      </w:r>
      <w:r>
        <w:rPr>
          <w:rStyle w:val="eop"/>
          <w:rFonts w:ascii="Calibri" w:hAnsi="Calibri" w:cs="Calibri"/>
          <w:sz w:val="22"/>
          <w:szCs w:val="22"/>
        </w:rPr>
        <w:t> </w:t>
      </w:r>
    </w:p>
    <w:p w14:paraId="2499FC45"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26FB7A9"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rPr>
        <w:t>Section 3: </w:t>
      </w:r>
      <w:r>
        <w:rPr>
          <w:rStyle w:val="apple-converted-space"/>
          <w:rFonts w:ascii="Calibri" w:hAnsi="Calibri" w:cs="Calibri"/>
          <w:b/>
          <w:bCs/>
          <w:sz w:val="22"/>
          <w:szCs w:val="22"/>
        </w:rPr>
        <w:t> </w:t>
      </w:r>
      <w:r>
        <w:rPr>
          <w:rStyle w:val="normaltextrun"/>
          <w:rFonts w:ascii="Calibri" w:hAnsi="Calibri" w:cs="Calibri"/>
          <w:b/>
          <w:bCs/>
          <w:sz w:val="22"/>
          <w:szCs w:val="22"/>
        </w:rPr>
        <w:t>Actions Taken Based on Assessment</w:t>
      </w:r>
      <w:r>
        <w:rPr>
          <w:rStyle w:val="apple-converted-space"/>
          <w:rFonts w:ascii="Calibri" w:hAnsi="Calibri" w:cs="Calibri"/>
          <w:b/>
          <w:bCs/>
          <w:sz w:val="22"/>
          <w:szCs w:val="22"/>
        </w:rPr>
        <w:t> </w:t>
      </w:r>
      <w:r>
        <w:rPr>
          <w:rStyle w:val="normaltextrun"/>
          <w:rFonts w:ascii="Calibri" w:hAnsi="Calibri" w:cs="Calibri"/>
          <w:b/>
          <w:bCs/>
          <w:sz w:val="22"/>
          <w:szCs w:val="22"/>
        </w:rPr>
        <w:t>Analysis</w:t>
      </w:r>
      <w:r>
        <w:rPr>
          <w:rStyle w:val="eop"/>
          <w:rFonts w:ascii="Calibri" w:hAnsi="Calibri" w:cs="Calibri"/>
          <w:sz w:val="22"/>
          <w:szCs w:val="22"/>
        </w:rPr>
        <w:t> </w:t>
      </w:r>
    </w:p>
    <w:p w14:paraId="52E5AB01" w14:textId="0968314E" w:rsidR="006F4631" w:rsidRDefault="006F4631" w:rsidP="006F463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The primary response to this analysis has been a re-evaluation of our track system and has initiated the process to replace it with a set of suggested paths through the major.  This will include paths such as “graduate school”, “physics education”, “data science”, “industrial research”.  These paths will offer an outline for a</w:t>
      </w:r>
      <w:r>
        <w:rPr>
          <w:rStyle w:val="apple-converted-space"/>
          <w:rFonts w:ascii="Calibri" w:hAnsi="Calibri" w:cs="Calibri"/>
          <w:sz w:val="22"/>
          <w:szCs w:val="22"/>
        </w:rPr>
        <w:t> </w:t>
      </w:r>
      <w:r>
        <w:rPr>
          <w:rStyle w:val="contextualspellingandgrammarerror"/>
          <w:rFonts w:ascii="Calibri" w:hAnsi="Calibri" w:cs="Calibri"/>
          <w:sz w:val="22"/>
          <w:szCs w:val="22"/>
        </w:rPr>
        <w:t>student</w:t>
      </w:r>
      <w:r w:rsidR="00FB2ECB">
        <w:rPr>
          <w:rStyle w:val="contextualspellingandgrammarerror"/>
          <w:rFonts w:ascii="Calibri" w:hAnsi="Calibri" w:cs="Calibri"/>
          <w:sz w:val="22"/>
          <w:szCs w:val="22"/>
        </w:rPr>
        <w:t>’</w:t>
      </w:r>
      <w:bookmarkStart w:id="0" w:name="_GoBack"/>
      <w:bookmarkEnd w:id="0"/>
      <w:r>
        <w:rPr>
          <w:rStyle w:val="contextualspellingandgrammarerror"/>
          <w:rFonts w:ascii="Calibri" w:hAnsi="Calibri" w:cs="Calibri"/>
          <w:sz w:val="22"/>
          <w:szCs w:val="22"/>
        </w:rPr>
        <w:t>s</w:t>
      </w:r>
      <w:r>
        <w:rPr>
          <w:rStyle w:val="apple-converted-space"/>
          <w:rFonts w:ascii="Calibri" w:hAnsi="Calibri" w:cs="Calibri"/>
          <w:sz w:val="22"/>
          <w:szCs w:val="22"/>
        </w:rPr>
        <w:t> </w:t>
      </w:r>
      <w:r>
        <w:rPr>
          <w:rStyle w:val="normaltextrun"/>
          <w:rFonts w:ascii="Calibri" w:hAnsi="Calibri" w:cs="Calibri"/>
          <w:sz w:val="22"/>
          <w:szCs w:val="22"/>
        </w:rPr>
        <w:t>physics career that can be modified in</w:t>
      </w:r>
      <w:r>
        <w:rPr>
          <w:rStyle w:val="apple-converted-space"/>
          <w:rFonts w:ascii="Calibri" w:hAnsi="Calibri" w:cs="Calibri"/>
          <w:sz w:val="22"/>
          <w:szCs w:val="22"/>
        </w:rPr>
        <w:t> </w:t>
      </w:r>
      <w:r>
        <w:rPr>
          <w:rStyle w:val="normaltextrun"/>
          <w:rFonts w:ascii="Calibri" w:hAnsi="Calibri" w:cs="Calibri"/>
          <w:sz w:val="22"/>
          <w:szCs w:val="22"/>
        </w:rPr>
        <w:t>consultation</w:t>
      </w:r>
      <w:r>
        <w:rPr>
          <w:rStyle w:val="apple-converted-space"/>
          <w:rFonts w:ascii="Calibri" w:hAnsi="Calibri" w:cs="Calibri"/>
          <w:sz w:val="22"/>
          <w:szCs w:val="22"/>
        </w:rPr>
        <w:t> </w:t>
      </w:r>
      <w:r>
        <w:rPr>
          <w:rStyle w:val="normaltextrun"/>
          <w:rFonts w:ascii="Calibri" w:hAnsi="Calibri" w:cs="Calibri"/>
          <w:sz w:val="22"/>
          <w:szCs w:val="22"/>
        </w:rPr>
        <w:t>with the undergraduate advisor to provide a tailored education for each physics major.</w:t>
      </w:r>
      <w:r>
        <w:rPr>
          <w:rStyle w:val="eop"/>
          <w:rFonts w:ascii="Calibri" w:hAnsi="Calibri" w:cs="Calibri"/>
          <w:sz w:val="22"/>
          <w:szCs w:val="22"/>
        </w:rPr>
        <w:t> </w:t>
      </w:r>
    </w:p>
    <w:p w14:paraId="4FDE32AF" w14:textId="77777777" w:rsidR="006F4631" w:rsidRDefault="006F4631" w:rsidP="006F463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5778E020" w14:textId="77777777" w:rsidR="006F4631" w:rsidRPr="006F4631" w:rsidRDefault="006F4631" w:rsidP="006F4631">
      <w:pPr>
        <w:textAlignment w:val="baseline"/>
        <w:rPr>
          <w:rFonts w:ascii="Arial" w:eastAsia="Times New Roman" w:hAnsi="Arial" w:cs="Arial"/>
          <w:sz w:val="18"/>
          <w:szCs w:val="18"/>
        </w:rPr>
      </w:pPr>
      <w:r w:rsidRPr="006F4631">
        <w:rPr>
          <w:rFonts w:ascii="Calibri" w:eastAsia="Times New Roman" w:hAnsi="Calibri" w:cs="Calibri"/>
          <w:b/>
          <w:bCs/>
          <w:sz w:val="22"/>
          <w:szCs w:val="22"/>
        </w:rPr>
        <w:t>Section 4:  Other Efforts to Improve the Student Educational Experience</w:t>
      </w:r>
      <w:r w:rsidRPr="006F4631">
        <w:rPr>
          <w:rFonts w:ascii="Calibri" w:eastAsia="Times New Roman" w:hAnsi="Calibri" w:cs="Calibri"/>
          <w:sz w:val="22"/>
          <w:szCs w:val="22"/>
        </w:rPr>
        <w:t> </w:t>
      </w:r>
    </w:p>
    <w:p w14:paraId="533B1C2B" w14:textId="77777777" w:rsidR="006F4631" w:rsidRPr="006F4631" w:rsidRDefault="006F4631" w:rsidP="006F4631">
      <w:pPr>
        <w:textAlignment w:val="baseline"/>
        <w:rPr>
          <w:rFonts w:ascii="Arial" w:eastAsia="Times New Roman" w:hAnsi="Arial" w:cs="Arial"/>
          <w:sz w:val="18"/>
          <w:szCs w:val="18"/>
        </w:rPr>
      </w:pPr>
      <w:r w:rsidRPr="006F4631">
        <w:rPr>
          <w:rFonts w:ascii="Calibri" w:eastAsia="Times New Roman" w:hAnsi="Calibri" w:cs="Calibri"/>
          <w:sz w:val="22"/>
          <w:szCs w:val="22"/>
        </w:rPr>
        <w:t>The department has been continually revising and improving our efforts to teach science literacy to non-majors, </w:t>
      </w:r>
      <w:r w:rsidRPr="006F4631">
        <w:rPr>
          <w:rFonts w:ascii="Calibri" w:eastAsia="Times New Roman" w:hAnsi="Calibri" w:cs="Calibri"/>
          <w:color w:val="212121"/>
          <w:sz w:val="22"/>
          <w:szCs w:val="22"/>
        </w:rPr>
        <w:t xml:space="preserve">in concert with the Science Literacy Program, focusing on </w:t>
      </w:r>
      <w:proofErr w:type="gramStart"/>
      <w:r w:rsidRPr="006F4631">
        <w:rPr>
          <w:rFonts w:ascii="Calibri" w:eastAsia="Times New Roman" w:hAnsi="Calibri" w:cs="Calibri"/>
          <w:color w:val="212121"/>
          <w:sz w:val="22"/>
          <w:szCs w:val="22"/>
        </w:rPr>
        <w:t>evidence based</w:t>
      </w:r>
      <w:proofErr w:type="gramEnd"/>
      <w:r w:rsidRPr="006F4631">
        <w:rPr>
          <w:rFonts w:ascii="Calibri" w:eastAsia="Times New Roman" w:hAnsi="Calibri" w:cs="Calibri"/>
          <w:color w:val="212121"/>
          <w:sz w:val="22"/>
          <w:szCs w:val="22"/>
        </w:rPr>
        <w:t xml:space="preserve"> practices that promote assessment, inclusion, and active learning</w:t>
      </w:r>
      <w:r w:rsidRPr="006F4631">
        <w:rPr>
          <w:rFonts w:ascii="Calibri" w:eastAsia="Times New Roman" w:hAnsi="Calibri" w:cs="Calibri"/>
          <w:sz w:val="22"/>
          <w:szCs w:val="22"/>
        </w:rPr>
        <w:t>.  In addition, the department has been revising and updating the laboratory courses and beginning to put together a data science path through the major. </w:t>
      </w:r>
    </w:p>
    <w:p w14:paraId="1DB470B8" w14:textId="77777777" w:rsidR="006F4631" w:rsidRPr="006F4631" w:rsidRDefault="006F4631" w:rsidP="006F4631">
      <w:pPr>
        <w:textAlignment w:val="baseline"/>
        <w:rPr>
          <w:rFonts w:ascii="Arial" w:eastAsia="Times New Roman" w:hAnsi="Arial" w:cs="Arial"/>
          <w:sz w:val="18"/>
          <w:szCs w:val="18"/>
        </w:rPr>
      </w:pPr>
      <w:r w:rsidRPr="006F4631">
        <w:rPr>
          <w:rFonts w:ascii="Calibri" w:eastAsia="Times New Roman" w:hAnsi="Calibri" w:cs="Calibri"/>
          <w:sz w:val="22"/>
          <w:szCs w:val="22"/>
        </w:rPr>
        <w:t> </w:t>
      </w:r>
    </w:p>
    <w:p w14:paraId="561D62DA" w14:textId="77777777" w:rsidR="006F4631" w:rsidRPr="006F4631" w:rsidRDefault="006F4631" w:rsidP="006F4631">
      <w:pPr>
        <w:textAlignment w:val="baseline"/>
        <w:rPr>
          <w:rFonts w:ascii="Arial" w:eastAsia="Times New Roman" w:hAnsi="Arial" w:cs="Arial"/>
          <w:sz w:val="18"/>
          <w:szCs w:val="18"/>
        </w:rPr>
      </w:pPr>
      <w:r w:rsidRPr="006F4631">
        <w:rPr>
          <w:rFonts w:ascii="Calibri" w:eastAsia="Times New Roman" w:hAnsi="Calibri" w:cs="Calibri"/>
          <w:b/>
          <w:bCs/>
          <w:sz w:val="22"/>
          <w:szCs w:val="22"/>
        </w:rPr>
        <w:t>Section 5:  Plans for Next Year</w:t>
      </w:r>
      <w:r w:rsidRPr="006F4631">
        <w:rPr>
          <w:rFonts w:ascii="Calibri" w:eastAsia="Times New Roman" w:hAnsi="Calibri" w:cs="Calibri"/>
          <w:sz w:val="22"/>
          <w:szCs w:val="22"/>
        </w:rPr>
        <w:t> </w:t>
      </w:r>
    </w:p>
    <w:p w14:paraId="40661B97" w14:textId="77777777" w:rsidR="006F4631" w:rsidRPr="006F4631" w:rsidRDefault="006F4631" w:rsidP="006F4631">
      <w:pPr>
        <w:textAlignment w:val="baseline"/>
        <w:rPr>
          <w:rFonts w:ascii="Arial" w:eastAsia="Times New Roman" w:hAnsi="Arial" w:cs="Arial"/>
          <w:sz w:val="18"/>
          <w:szCs w:val="18"/>
        </w:rPr>
      </w:pPr>
      <w:r w:rsidRPr="006F4631">
        <w:rPr>
          <w:rFonts w:ascii="Calibri" w:eastAsia="Times New Roman" w:hAnsi="Calibri" w:cs="Calibri"/>
          <w:sz w:val="22"/>
          <w:szCs w:val="22"/>
        </w:rPr>
        <w:t>Over the course of the coming year the Physics curriculum committee will assess the functionality of the core introductory curriculum presented in the Physics 25X and 35X sequences.  The goal of this assessment will be a reorganization of the curriculum in order to bring students more rapidly to the point at which they can begin to take the courses described above as central to the Physics major.  A secondary goal will be to reorganize the curriculum to make more aggressive use of computational and data sciences approaches, which are rapidly becoming as important to the study of Physics as mathematical knowledge. </w:t>
      </w:r>
    </w:p>
    <w:p w14:paraId="7CBB2401" w14:textId="0D6ACFE7" w:rsidR="00E65C36" w:rsidRPr="006F4631" w:rsidRDefault="00E65C36" w:rsidP="006F4631"/>
    <w:sectPr w:rsidR="00E65C36" w:rsidRPr="006F4631" w:rsidSect="002252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114D"/>
    <w:multiLevelType w:val="multilevel"/>
    <w:tmpl w:val="F74493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A6437"/>
    <w:multiLevelType w:val="multilevel"/>
    <w:tmpl w:val="9EDA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51C6F"/>
    <w:multiLevelType w:val="multilevel"/>
    <w:tmpl w:val="09345B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228D2"/>
    <w:multiLevelType w:val="multilevel"/>
    <w:tmpl w:val="783875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A664B"/>
    <w:multiLevelType w:val="multilevel"/>
    <w:tmpl w:val="4C782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6A33B5"/>
    <w:multiLevelType w:val="multilevel"/>
    <w:tmpl w:val="EE5CD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553D41"/>
    <w:multiLevelType w:val="multilevel"/>
    <w:tmpl w:val="338CF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6B1D6D"/>
    <w:multiLevelType w:val="multilevel"/>
    <w:tmpl w:val="274E20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860FF3"/>
    <w:multiLevelType w:val="multilevel"/>
    <w:tmpl w:val="009E1C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5407C9"/>
    <w:multiLevelType w:val="multilevel"/>
    <w:tmpl w:val="AD0C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D56E6D"/>
    <w:multiLevelType w:val="multilevel"/>
    <w:tmpl w:val="2F0EAA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F0E89"/>
    <w:multiLevelType w:val="multilevel"/>
    <w:tmpl w:val="82C4F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E73C22"/>
    <w:multiLevelType w:val="multilevel"/>
    <w:tmpl w:val="33209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A53F49"/>
    <w:multiLevelType w:val="multilevel"/>
    <w:tmpl w:val="3FF4D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13129A"/>
    <w:multiLevelType w:val="multilevel"/>
    <w:tmpl w:val="85F0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D17D10"/>
    <w:multiLevelType w:val="multilevel"/>
    <w:tmpl w:val="4CAE0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BE5600"/>
    <w:multiLevelType w:val="multilevel"/>
    <w:tmpl w:val="ED6268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B030C8"/>
    <w:multiLevelType w:val="multilevel"/>
    <w:tmpl w:val="3A346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0A2862"/>
    <w:multiLevelType w:val="multilevel"/>
    <w:tmpl w:val="CBB44C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7"/>
  </w:num>
  <w:num w:numId="4">
    <w:abstractNumId w:val="11"/>
  </w:num>
  <w:num w:numId="5">
    <w:abstractNumId w:val="6"/>
  </w:num>
  <w:num w:numId="6">
    <w:abstractNumId w:val="16"/>
  </w:num>
  <w:num w:numId="7">
    <w:abstractNumId w:val="3"/>
  </w:num>
  <w:num w:numId="8">
    <w:abstractNumId w:val="7"/>
  </w:num>
  <w:num w:numId="9">
    <w:abstractNumId w:val="9"/>
  </w:num>
  <w:num w:numId="10">
    <w:abstractNumId w:val="5"/>
  </w:num>
  <w:num w:numId="11">
    <w:abstractNumId w:val="8"/>
  </w:num>
  <w:num w:numId="12">
    <w:abstractNumId w:val="12"/>
  </w:num>
  <w:num w:numId="13">
    <w:abstractNumId w:val="18"/>
  </w:num>
  <w:num w:numId="14">
    <w:abstractNumId w:val="0"/>
  </w:num>
  <w:num w:numId="15">
    <w:abstractNumId w:val="10"/>
  </w:num>
  <w:num w:numId="16">
    <w:abstractNumId w:val="2"/>
  </w:num>
  <w:num w:numId="17">
    <w:abstractNumId w:val="1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36"/>
    <w:rsid w:val="00061DDC"/>
    <w:rsid w:val="00224AAB"/>
    <w:rsid w:val="0022529D"/>
    <w:rsid w:val="003B09F2"/>
    <w:rsid w:val="004E2468"/>
    <w:rsid w:val="00694467"/>
    <w:rsid w:val="006F4631"/>
    <w:rsid w:val="007F01B6"/>
    <w:rsid w:val="009070F7"/>
    <w:rsid w:val="00917A34"/>
    <w:rsid w:val="00D93709"/>
    <w:rsid w:val="00E3168D"/>
    <w:rsid w:val="00E65C36"/>
    <w:rsid w:val="00F55F75"/>
    <w:rsid w:val="00FB2ECB"/>
    <w:rsid w:val="00FC7C10"/>
    <w:rsid w:val="00FF1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AE4E8"/>
  <w14:defaultImageDpi w14:val="300"/>
  <w15:docId w15:val="{58306A4E-45F9-4849-835C-9A51614D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468"/>
    <w:rPr>
      <w:color w:val="0000FF" w:themeColor="hyperlink"/>
      <w:u w:val="single"/>
    </w:rPr>
  </w:style>
  <w:style w:type="character" w:styleId="FollowedHyperlink">
    <w:name w:val="FollowedHyperlink"/>
    <w:basedOn w:val="DefaultParagraphFont"/>
    <w:uiPriority w:val="99"/>
    <w:semiHidden/>
    <w:unhideWhenUsed/>
    <w:rsid w:val="004E2468"/>
    <w:rPr>
      <w:color w:val="800080" w:themeColor="followedHyperlink"/>
      <w:u w:val="single"/>
    </w:rPr>
  </w:style>
  <w:style w:type="paragraph" w:customStyle="1" w:styleId="paragraph">
    <w:name w:val="paragraph"/>
    <w:basedOn w:val="Normal"/>
    <w:rsid w:val="006F463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F4631"/>
  </w:style>
  <w:style w:type="character" w:customStyle="1" w:styleId="apple-converted-space">
    <w:name w:val="apple-converted-space"/>
    <w:basedOn w:val="DefaultParagraphFont"/>
    <w:rsid w:val="006F4631"/>
  </w:style>
  <w:style w:type="character" w:customStyle="1" w:styleId="eop">
    <w:name w:val="eop"/>
    <w:basedOn w:val="DefaultParagraphFont"/>
    <w:rsid w:val="006F4631"/>
  </w:style>
  <w:style w:type="character" w:customStyle="1" w:styleId="advancedproofingissue">
    <w:name w:val="advancedproofingissue"/>
    <w:basedOn w:val="DefaultParagraphFont"/>
    <w:rsid w:val="006F4631"/>
  </w:style>
  <w:style w:type="character" w:customStyle="1" w:styleId="contextualspellingandgrammarerror">
    <w:name w:val="contextualspellingandgrammarerror"/>
    <w:basedOn w:val="DefaultParagraphFont"/>
    <w:rsid w:val="006F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7662">
      <w:bodyDiv w:val="1"/>
      <w:marLeft w:val="0"/>
      <w:marRight w:val="0"/>
      <w:marTop w:val="0"/>
      <w:marBottom w:val="0"/>
      <w:divBdr>
        <w:top w:val="none" w:sz="0" w:space="0" w:color="auto"/>
        <w:left w:val="none" w:sz="0" w:space="0" w:color="auto"/>
        <w:bottom w:val="none" w:sz="0" w:space="0" w:color="auto"/>
        <w:right w:val="none" w:sz="0" w:space="0" w:color="auto"/>
      </w:divBdr>
      <w:divsChild>
        <w:div w:id="899437084">
          <w:marLeft w:val="0"/>
          <w:marRight w:val="0"/>
          <w:marTop w:val="0"/>
          <w:marBottom w:val="0"/>
          <w:divBdr>
            <w:top w:val="none" w:sz="0" w:space="0" w:color="auto"/>
            <w:left w:val="none" w:sz="0" w:space="0" w:color="auto"/>
            <w:bottom w:val="none" w:sz="0" w:space="0" w:color="auto"/>
            <w:right w:val="none" w:sz="0" w:space="0" w:color="auto"/>
          </w:divBdr>
        </w:div>
        <w:div w:id="437023432">
          <w:marLeft w:val="0"/>
          <w:marRight w:val="0"/>
          <w:marTop w:val="0"/>
          <w:marBottom w:val="0"/>
          <w:divBdr>
            <w:top w:val="none" w:sz="0" w:space="0" w:color="auto"/>
            <w:left w:val="none" w:sz="0" w:space="0" w:color="auto"/>
            <w:bottom w:val="none" w:sz="0" w:space="0" w:color="auto"/>
            <w:right w:val="none" w:sz="0" w:space="0" w:color="auto"/>
          </w:divBdr>
        </w:div>
        <w:div w:id="91364189">
          <w:marLeft w:val="0"/>
          <w:marRight w:val="0"/>
          <w:marTop w:val="0"/>
          <w:marBottom w:val="0"/>
          <w:divBdr>
            <w:top w:val="none" w:sz="0" w:space="0" w:color="auto"/>
            <w:left w:val="none" w:sz="0" w:space="0" w:color="auto"/>
            <w:bottom w:val="none" w:sz="0" w:space="0" w:color="auto"/>
            <w:right w:val="none" w:sz="0" w:space="0" w:color="auto"/>
          </w:divBdr>
        </w:div>
        <w:div w:id="1266427179">
          <w:marLeft w:val="0"/>
          <w:marRight w:val="0"/>
          <w:marTop w:val="0"/>
          <w:marBottom w:val="0"/>
          <w:divBdr>
            <w:top w:val="none" w:sz="0" w:space="0" w:color="auto"/>
            <w:left w:val="none" w:sz="0" w:space="0" w:color="auto"/>
            <w:bottom w:val="none" w:sz="0" w:space="0" w:color="auto"/>
            <w:right w:val="none" w:sz="0" w:space="0" w:color="auto"/>
          </w:divBdr>
        </w:div>
        <w:div w:id="1858691621">
          <w:marLeft w:val="0"/>
          <w:marRight w:val="0"/>
          <w:marTop w:val="0"/>
          <w:marBottom w:val="0"/>
          <w:divBdr>
            <w:top w:val="none" w:sz="0" w:space="0" w:color="auto"/>
            <w:left w:val="none" w:sz="0" w:space="0" w:color="auto"/>
            <w:bottom w:val="none" w:sz="0" w:space="0" w:color="auto"/>
            <w:right w:val="none" w:sz="0" w:space="0" w:color="auto"/>
          </w:divBdr>
        </w:div>
        <w:div w:id="1027561412">
          <w:marLeft w:val="0"/>
          <w:marRight w:val="0"/>
          <w:marTop w:val="0"/>
          <w:marBottom w:val="0"/>
          <w:divBdr>
            <w:top w:val="none" w:sz="0" w:space="0" w:color="auto"/>
            <w:left w:val="none" w:sz="0" w:space="0" w:color="auto"/>
            <w:bottom w:val="none" w:sz="0" w:space="0" w:color="auto"/>
            <w:right w:val="none" w:sz="0" w:space="0" w:color="auto"/>
          </w:divBdr>
          <w:divsChild>
            <w:div w:id="1083991274">
              <w:marLeft w:val="0"/>
              <w:marRight w:val="0"/>
              <w:marTop w:val="0"/>
              <w:marBottom w:val="0"/>
              <w:divBdr>
                <w:top w:val="none" w:sz="0" w:space="0" w:color="auto"/>
                <w:left w:val="none" w:sz="0" w:space="0" w:color="auto"/>
                <w:bottom w:val="none" w:sz="0" w:space="0" w:color="auto"/>
                <w:right w:val="none" w:sz="0" w:space="0" w:color="auto"/>
              </w:divBdr>
            </w:div>
            <w:div w:id="309747460">
              <w:marLeft w:val="0"/>
              <w:marRight w:val="0"/>
              <w:marTop w:val="0"/>
              <w:marBottom w:val="0"/>
              <w:divBdr>
                <w:top w:val="none" w:sz="0" w:space="0" w:color="auto"/>
                <w:left w:val="none" w:sz="0" w:space="0" w:color="auto"/>
                <w:bottom w:val="none" w:sz="0" w:space="0" w:color="auto"/>
                <w:right w:val="none" w:sz="0" w:space="0" w:color="auto"/>
              </w:divBdr>
            </w:div>
            <w:div w:id="1059666331">
              <w:marLeft w:val="0"/>
              <w:marRight w:val="0"/>
              <w:marTop w:val="0"/>
              <w:marBottom w:val="0"/>
              <w:divBdr>
                <w:top w:val="none" w:sz="0" w:space="0" w:color="auto"/>
                <w:left w:val="none" w:sz="0" w:space="0" w:color="auto"/>
                <w:bottom w:val="none" w:sz="0" w:space="0" w:color="auto"/>
                <w:right w:val="none" w:sz="0" w:space="0" w:color="auto"/>
              </w:divBdr>
            </w:div>
            <w:div w:id="2091193602">
              <w:marLeft w:val="0"/>
              <w:marRight w:val="0"/>
              <w:marTop w:val="0"/>
              <w:marBottom w:val="0"/>
              <w:divBdr>
                <w:top w:val="none" w:sz="0" w:space="0" w:color="auto"/>
                <w:left w:val="none" w:sz="0" w:space="0" w:color="auto"/>
                <w:bottom w:val="none" w:sz="0" w:space="0" w:color="auto"/>
                <w:right w:val="none" w:sz="0" w:space="0" w:color="auto"/>
              </w:divBdr>
            </w:div>
            <w:div w:id="144132907">
              <w:marLeft w:val="0"/>
              <w:marRight w:val="0"/>
              <w:marTop w:val="0"/>
              <w:marBottom w:val="0"/>
              <w:divBdr>
                <w:top w:val="none" w:sz="0" w:space="0" w:color="auto"/>
                <w:left w:val="none" w:sz="0" w:space="0" w:color="auto"/>
                <w:bottom w:val="none" w:sz="0" w:space="0" w:color="auto"/>
                <w:right w:val="none" w:sz="0" w:space="0" w:color="auto"/>
              </w:divBdr>
            </w:div>
          </w:divsChild>
        </w:div>
        <w:div w:id="376203031">
          <w:marLeft w:val="0"/>
          <w:marRight w:val="0"/>
          <w:marTop w:val="0"/>
          <w:marBottom w:val="0"/>
          <w:divBdr>
            <w:top w:val="none" w:sz="0" w:space="0" w:color="auto"/>
            <w:left w:val="none" w:sz="0" w:space="0" w:color="auto"/>
            <w:bottom w:val="none" w:sz="0" w:space="0" w:color="auto"/>
            <w:right w:val="none" w:sz="0" w:space="0" w:color="auto"/>
          </w:divBdr>
          <w:divsChild>
            <w:div w:id="1649743213">
              <w:marLeft w:val="0"/>
              <w:marRight w:val="0"/>
              <w:marTop w:val="0"/>
              <w:marBottom w:val="0"/>
              <w:divBdr>
                <w:top w:val="none" w:sz="0" w:space="0" w:color="auto"/>
                <w:left w:val="none" w:sz="0" w:space="0" w:color="auto"/>
                <w:bottom w:val="none" w:sz="0" w:space="0" w:color="auto"/>
                <w:right w:val="none" w:sz="0" w:space="0" w:color="auto"/>
              </w:divBdr>
            </w:div>
            <w:div w:id="1594166194">
              <w:marLeft w:val="0"/>
              <w:marRight w:val="0"/>
              <w:marTop w:val="0"/>
              <w:marBottom w:val="0"/>
              <w:divBdr>
                <w:top w:val="none" w:sz="0" w:space="0" w:color="auto"/>
                <w:left w:val="none" w:sz="0" w:space="0" w:color="auto"/>
                <w:bottom w:val="none" w:sz="0" w:space="0" w:color="auto"/>
                <w:right w:val="none" w:sz="0" w:space="0" w:color="auto"/>
              </w:divBdr>
            </w:div>
            <w:div w:id="305477076">
              <w:marLeft w:val="0"/>
              <w:marRight w:val="0"/>
              <w:marTop w:val="0"/>
              <w:marBottom w:val="0"/>
              <w:divBdr>
                <w:top w:val="none" w:sz="0" w:space="0" w:color="auto"/>
                <w:left w:val="none" w:sz="0" w:space="0" w:color="auto"/>
                <w:bottom w:val="none" w:sz="0" w:space="0" w:color="auto"/>
                <w:right w:val="none" w:sz="0" w:space="0" w:color="auto"/>
              </w:divBdr>
            </w:div>
            <w:div w:id="391856685">
              <w:marLeft w:val="0"/>
              <w:marRight w:val="0"/>
              <w:marTop w:val="0"/>
              <w:marBottom w:val="0"/>
              <w:divBdr>
                <w:top w:val="none" w:sz="0" w:space="0" w:color="auto"/>
                <w:left w:val="none" w:sz="0" w:space="0" w:color="auto"/>
                <w:bottom w:val="none" w:sz="0" w:space="0" w:color="auto"/>
                <w:right w:val="none" w:sz="0" w:space="0" w:color="auto"/>
              </w:divBdr>
            </w:div>
            <w:div w:id="1974093683">
              <w:marLeft w:val="0"/>
              <w:marRight w:val="0"/>
              <w:marTop w:val="0"/>
              <w:marBottom w:val="0"/>
              <w:divBdr>
                <w:top w:val="none" w:sz="0" w:space="0" w:color="auto"/>
                <w:left w:val="none" w:sz="0" w:space="0" w:color="auto"/>
                <w:bottom w:val="none" w:sz="0" w:space="0" w:color="auto"/>
                <w:right w:val="none" w:sz="0" w:space="0" w:color="auto"/>
              </w:divBdr>
            </w:div>
          </w:divsChild>
        </w:div>
        <w:div w:id="961347881">
          <w:marLeft w:val="0"/>
          <w:marRight w:val="0"/>
          <w:marTop w:val="0"/>
          <w:marBottom w:val="0"/>
          <w:divBdr>
            <w:top w:val="none" w:sz="0" w:space="0" w:color="auto"/>
            <w:left w:val="none" w:sz="0" w:space="0" w:color="auto"/>
            <w:bottom w:val="none" w:sz="0" w:space="0" w:color="auto"/>
            <w:right w:val="none" w:sz="0" w:space="0" w:color="auto"/>
          </w:divBdr>
          <w:divsChild>
            <w:div w:id="1064833887">
              <w:marLeft w:val="0"/>
              <w:marRight w:val="0"/>
              <w:marTop w:val="0"/>
              <w:marBottom w:val="0"/>
              <w:divBdr>
                <w:top w:val="none" w:sz="0" w:space="0" w:color="auto"/>
                <w:left w:val="none" w:sz="0" w:space="0" w:color="auto"/>
                <w:bottom w:val="none" w:sz="0" w:space="0" w:color="auto"/>
                <w:right w:val="none" w:sz="0" w:space="0" w:color="auto"/>
              </w:divBdr>
            </w:div>
            <w:div w:id="17321998">
              <w:marLeft w:val="0"/>
              <w:marRight w:val="0"/>
              <w:marTop w:val="0"/>
              <w:marBottom w:val="0"/>
              <w:divBdr>
                <w:top w:val="none" w:sz="0" w:space="0" w:color="auto"/>
                <w:left w:val="none" w:sz="0" w:space="0" w:color="auto"/>
                <w:bottom w:val="none" w:sz="0" w:space="0" w:color="auto"/>
                <w:right w:val="none" w:sz="0" w:space="0" w:color="auto"/>
              </w:divBdr>
            </w:div>
            <w:div w:id="1480658002">
              <w:marLeft w:val="0"/>
              <w:marRight w:val="0"/>
              <w:marTop w:val="0"/>
              <w:marBottom w:val="0"/>
              <w:divBdr>
                <w:top w:val="none" w:sz="0" w:space="0" w:color="auto"/>
                <w:left w:val="none" w:sz="0" w:space="0" w:color="auto"/>
                <w:bottom w:val="none" w:sz="0" w:space="0" w:color="auto"/>
                <w:right w:val="none" w:sz="0" w:space="0" w:color="auto"/>
              </w:divBdr>
            </w:div>
            <w:div w:id="989865438">
              <w:marLeft w:val="0"/>
              <w:marRight w:val="0"/>
              <w:marTop w:val="0"/>
              <w:marBottom w:val="0"/>
              <w:divBdr>
                <w:top w:val="none" w:sz="0" w:space="0" w:color="auto"/>
                <w:left w:val="none" w:sz="0" w:space="0" w:color="auto"/>
                <w:bottom w:val="none" w:sz="0" w:space="0" w:color="auto"/>
                <w:right w:val="none" w:sz="0" w:space="0" w:color="auto"/>
              </w:divBdr>
            </w:div>
            <w:div w:id="1996183936">
              <w:marLeft w:val="0"/>
              <w:marRight w:val="0"/>
              <w:marTop w:val="0"/>
              <w:marBottom w:val="0"/>
              <w:divBdr>
                <w:top w:val="none" w:sz="0" w:space="0" w:color="auto"/>
                <w:left w:val="none" w:sz="0" w:space="0" w:color="auto"/>
                <w:bottom w:val="none" w:sz="0" w:space="0" w:color="auto"/>
                <w:right w:val="none" w:sz="0" w:space="0" w:color="auto"/>
              </w:divBdr>
            </w:div>
          </w:divsChild>
        </w:div>
        <w:div w:id="1777361248">
          <w:marLeft w:val="0"/>
          <w:marRight w:val="0"/>
          <w:marTop w:val="0"/>
          <w:marBottom w:val="0"/>
          <w:divBdr>
            <w:top w:val="none" w:sz="0" w:space="0" w:color="auto"/>
            <w:left w:val="none" w:sz="0" w:space="0" w:color="auto"/>
            <w:bottom w:val="none" w:sz="0" w:space="0" w:color="auto"/>
            <w:right w:val="none" w:sz="0" w:space="0" w:color="auto"/>
          </w:divBdr>
          <w:divsChild>
            <w:div w:id="1277980651">
              <w:marLeft w:val="0"/>
              <w:marRight w:val="0"/>
              <w:marTop w:val="0"/>
              <w:marBottom w:val="0"/>
              <w:divBdr>
                <w:top w:val="none" w:sz="0" w:space="0" w:color="auto"/>
                <w:left w:val="none" w:sz="0" w:space="0" w:color="auto"/>
                <w:bottom w:val="none" w:sz="0" w:space="0" w:color="auto"/>
                <w:right w:val="none" w:sz="0" w:space="0" w:color="auto"/>
              </w:divBdr>
            </w:div>
            <w:div w:id="1791318244">
              <w:marLeft w:val="0"/>
              <w:marRight w:val="0"/>
              <w:marTop w:val="0"/>
              <w:marBottom w:val="0"/>
              <w:divBdr>
                <w:top w:val="none" w:sz="0" w:space="0" w:color="auto"/>
                <w:left w:val="none" w:sz="0" w:space="0" w:color="auto"/>
                <w:bottom w:val="none" w:sz="0" w:space="0" w:color="auto"/>
                <w:right w:val="none" w:sz="0" w:space="0" w:color="auto"/>
              </w:divBdr>
            </w:div>
            <w:div w:id="1899973053">
              <w:marLeft w:val="0"/>
              <w:marRight w:val="0"/>
              <w:marTop w:val="0"/>
              <w:marBottom w:val="0"/>
              <w:divBdr>
                <w:top w:val="none" w:sz="0" w:space="0" w:color="auto"/>
                <w:left w:val="none" w:sz="0" w:space="0" w:color="auto"/>
                <w:bottom w:val="none" w:sz="0" w:space="0" w:color="auto"/>
                <w:right w:val="none" w:sz="0" w:space="0" w:color="auto"/>
              </w:divBdr>
            </w:div>
            <w:div w:id="760835570">
              <w:marLeft w:val="0"/>
              <w:marRight w:val="0"/>
              <w:marTop w:val="0"/>
              <w:marBottom w:val="0"/>
              <w:divBdr>
                <w:top w:val="none" w:sz="0" w:space="0" w:color="auto"/>
                <w:left w:val="none" w:sz="0" w:space="0" w:color="auto"/>
                <w:bottom w:val="none" w:sz="0" w:space="0" w:color="auto"/>
                <w:right w:val="none" w:sz="0" w:space="0" w:color="auto"/>
              </w:divBdr>
            </w:div>
            <w:div w:id="2124381976">
              <w:marLeft w:val="0"/>
              <w:marRight w:val="0"/>
              <w:marTop w:val="0"/>
              <w:marBottom w:val="0"/>
              <w:divBdr>
                <w:top w:val="none" w:sz="0" w:space="0" w:color="auto"/>
                <w:left w:val="none" w:sz="0" w:space="0" w:color="auto"/>
                <w:bottom w:val="none" w:sz="0" w:space="0" w:color="auto"/>
                <w:right w:val="none" w:sz="0" w:space="0" w:color="auto"/>
              </w:divBdr>
            </w:div>
          </w:divsChild>
        </w:div>
        <w:div w:id="58745365">
          <w:marLeft w:val="0"/>
          <w:marRight w:val="0"/>
          <w:marTop w:val="0"/>
          <w:marBottom w:val="0"/>
          <w:divBdr>
            <w:top w:val="none" w:sz="0" w:space="0" w:color="auto"/>
            <w:left w:val="none" w:sz="0" w:space="0" w:color="auto"/>
            <w:bottom w:val="none" w:sz="0" w:space="0" w:color="auto"/>
            <w:right w:val="none" w:sz="0" w:space="0" w:color="auto"/>
          </w:divBdr>
          <w:divsChild>
            <w:div w:id="1725788662">
              <w:marLeft w:val="0"/>
              <w:marRight w:val="0"/>
              <w:marTop w:val="0"/>
              <w:marBottom w:val="0"/>
              <w:divBdr>
                <w:top w:val="none" w:sz="0" w:space="0" w:color="auto"/>
                <w:left w:val="none" w:sz="0" w:space="0" w:color="auto"/>
                <w:bottom w:val="none" w:sz="0" w:space="0" w:color="auto"/>
                <w:right w:val="none" w:sz="0" w:space="0" w:color="auto"/>
              </w:divBdr>
            </w:div>
            <w:div w:id="1699887183">
              <w:marLeft w:val="0"/>
              <w:marRight w:val="0"/>
              <w:marTop w:val="0"/>
              <w:marBottom w:val="0"/>
              <w:divBdr>
                <w:top w:val="none" w:sz="0" w:space="0" w:color="auto"/>
                <w:left w:val="none" w:sz="0" w:space="0" w:color="auto"/>
                <w:bottom w:val="none" w:sz="0" w:space="0" w:color="auto"/>
                <w:right w:val="none" w:sz="0" w:space="0" w:color="auto"/>
              </w:divBdr>
            </w:div>
            <w:div w:id="1291745430">
              <w:marLeft w:val="0"/>
              <w:marRight w:val="0"/>
              <w:marTop w:val="0"/>
              <w:marBottom w:val="0"/>
              <w:divBdr>
                <w:top w:val="none" w:sz="0" w:space="0" w:color="auto"/>
                <w:left w:val="none" w:sz="0" w:space="0" w:color="auto"/>
                <w:bottom w:val="none" w:sz="0" w:space="0" w:color="auto"/>
                <w:right w:val="none" w:sz="0" w:space="0" w:color="auto"/>
              </w:divBdr>
            </w:div>
            <w:div w:id="1050690590">
              <w:marLeft w:val="0"/>
              <w:marRight w:val="0"/>
              <w:marTop w:val="0"/>
              <w:marBottom w:val="0"/>
              <w:divBdr>
                <w:top w:val="none" w:sz="0" w:space="0" w:color="auto"/>
                <w:left w:val="none" w:sz="0" w:space="0" w:color="auto"/>
                <w:bottom w:val="none" w:sz="0" w:space="0" w:color="auto"/>
                <w:right w:val="none" w:sz="0" w:space="0" w:color="auto"/>
              </w:divBdr>
            </w:div>
            <w:div w:id="1752660827">
              <w:marLeft w:val="0"/>
              <w:marRight w:val="0"/>
              <w:marTop w:val="0"/>
              <w:marBottom w:val="0"/>
              <w:divBdr>
                <w:top w:val="none" w:sz="0" w:space="0" w:color="auto"/>
                <w:left w:val="none" w:sz="0" w:space="0" w:color="auto"/>
                <w:bottom w:val="none" w:sz="0" w:space="0" w:color="auto"/>
                <w:right w:val="none" w:sz="0" w:space="0" w:color="auto"/>
              </w:divBdr>
            </w:div>
          </w:divsChild>
        </w:div>
        <w:div w:id="2041203262">
          <w:marLeft w:val="0"/>
          <w:marRight w:val="0"/>
          <w:marTop w:val="0"/>
          <w:marBottom w:val="0"/>
          <w:divBdr>
            <w:top w:val="none" w:sz="0" w:space="0" w:color="auto"/>
            <w:left w:val="none" w:sz="0" w:space="0" w:color="auto"/>
            <w:bottom w:val="none" w:sz="0" w:space="0" w:color="auto"/>
            <w:right w:val="none" w:sz="0" w:space="0" w:color="auto"/>
          </w:divBdr>
          <w:divsChild>
            <w:div w:id="1623072275">
              <w:marLeft w:val="0"/>
              <w:marRight w:val="0"/>
              <w:marTop w:val="0"/>
              <w:marBottom w:val="0"/>
              <w:divBdr>
                <w:top w:val="none" w:sz="0" w:space="0" w:color="auto"/>
                <w:left w:val="none" w:sz="0" w:space="0" w:color="auto"/>
                <w:bottom w:val="none" w:sz="0" w:space="0" w:color="auto"/>
                <w:right w:val="none" w:sz="0" w:space="0" w:color="auto"/>
              </w:divBdr>
            </w:div>
            <w:div w:id="961501617">
              <w:marLeft w:val="0"/>
              <w:marRight w:val="0"/>
              <w:marTop w:val="0"/>
              <w:marBottom w:val="0"/>
              <w:divBdr>
                <w:top w:val="none" w:sz="0" w:space="0" w:color="auto"/>
                <w:left w:val="none" w:sz="0" w:space="0" w:color="auto"/>
                <w:bottom w:val="none" w:sz="0" w:space="0" w:color="auto"/>
                <w:right w:val="none" w:sz="0" w:space="0" w:color="auto"/>
              </w:divBdr>
            </w:div>
            <w:div w:id="1839299796">
              <w:marLeft w:val="0"/>
              <w:marRight w:val="0"/>
              <w:marTop w:val="0"/>
              <w:marBottom w:val="0"/>
              <w:divBdr>
                <w:top w:val="none" w:sz="0" w:space="0" w:color="auto"/>
                <w:left w:val="none" w:sz="0" w:space="0" w:color="auto"/>
                <w:bottom w:val="none" w:sz="0" w:space="0" w:color="auto"/>
                <w:right w:val="none" w:sz="0" w:space="0" w:color="auto"/>
              </w:divBdr>
            </w:div>
            <w:div w:id="2020696329">
              <w:marLeft w:val="0"/>
              <w:marRight w:val="0"/>
              <w:marTop w:val="0"/>
              <w:marBottom w:val="0"/>
              <w:divBdr>
                <w:top w:val="none" w:sz="0" w:space="0" w:color="auto"/>
                <w:left w:val="none" w:sz="0" w:space="0" w:color="auto"/>
                <w:bottom w:val="none" w:sz="0" w:space="0" w:color="auto"/>
                <w:right w:val="none" w:sz="0" w:space="0" w:color="auto"/>
              </w:divBdr>
            </w:div>
            <w:div w:id="717125770">
              <w:marLeft w:val="0"/>
              <w:marRight w:val="0"/>
              <w:marTop w:val="0"/>
              <w:marBottom w:val="0"/>
              <w:divBdr>
                <w:top w:val="none" w:sz="0" w:space="0" w:color="auto"/>
                <w:left w:val="none" w:sz="0" w:space="0" w:color="auto"/>
                <w:bottom w:val="none" w:sz="0" w:space="0" w:color="auto"/>
                <w:right w:val="none" w:sz="0" w:space="0" w:color="auto"/>
              </w:divBdr>
            </w:div>
          </w:divsChild>
        </w:div>
        <w:div w:id="976571201">
          <w:marLeft w:val="0"/>
          <w:marRight w:val="0"/>
          <w:marTop w:val="0"/>
          <w:marBottom w:val="0"/>
          <w:divBdr>
            <w:top w:val="none" w:sz="0" w:space="0" w:color="auto"/>
            <w:left w:val="none" w:sz="0" w:space="0" w:color="auto"/>
            <w:bottom w:val="none" w:sz="0" w:space="0" w:color="auto"/>
            <w:right w:val="none" w:sz="0" w:space="0" w:color="auto"/>
          </w:divBdr>
        </w:div>
        <w:div w:id="201748422">
          <w:marLeft w:val="0"/>
          <w:marRight w:val="0"/>
          <w:marTop w:val="0"/>
          <w:marBottom w:val="0"/>
          <w:divBdr>
            <w:top w:val="none" w:sz="0" w:space="0" w:color="auto"/>
            <w:left w:val="none" w:sz="0" w:space="0" w:color="auto"/>
            <w:bottom w:val="none" w:sz="0" w:space="0" w:color="auto"/>
            <w:right w:val="none" w:sz="0" w:space="0" w:color="auto"/>
          </w:divBdr>
        </w:div>
        <w:div w:id="915018603">
          <w:marLeft w:val="0"/>
          <w:marRight w:val="0"/>
          <w:marTop w:val="0"/>
          <w:marBottom w:val="0"/>
          <w:divBdr>
            <w:top w:val="none" w:sz="0" w:space="0" w:color="auto"/>
            <w:left w:val="none" w:sz="0" w:space="0" w:color="auto"/>
            <w:bottom w:val="none" w:sz="0" w:space="0" w:color="auto"/>
            <w:right w:val="none" w:sz="0" w:space="0" w:color="auto"/>
          </w:divBdr>
        </w:div>
        <w:div w:id="261231818">
          <w:marLeft w:val="0"/>
          <w:marRight w:val="0"/>
          <w:marTop w:val="0"/>
          <w:marBottom w:val="0"/>
          <w:divBdr>
            <w:top w:val="none" w:sz="0" w:space="0" w:color="auto"/>
            <w:left w:val="none" w:sz="0" w:space="0" w:color="auto"/>
            <w:bottom w:val="none" w:sz="0" w:space="0" w:color="auto"/>
            <w:right w:val="none" w:sz="0" w:space="0" w:color="auto"/>
          </w:divBdr>
        </w:div>
      </w:divsChild>
    </w:div>
    <w:div w:id="697463575">
      <w:bodyDiv w:val="1"/>
      <w:marLeft w:val="0"/>
      <w:marRight w:val="0"/>
      <w:marTop w:val="0"/>
      <w:marBottom w:val="0"/>
      <w:divBdr>
        <w:top w:val="none" w:sz="0" w:space="0" w:color="auto"/>
        <w:left w:val="none" w:sz="0" w:space="0" w:color="auto"/>
        <w:bottom w:val="none" w:sz="0" w:space="0" w:color="auto"/>
        <w:right w:val="none" w:sz="0" w:space="0" w:color="auto"/>
      </w:divBdr>
      <w:divsChild>
        <w:div w:id="880823189">
          <w:marLeft w:val="0"/>
          <w:marRight w:val="0"/>
          <w:marTop w:val="0"/>
          <w:marBottom w:val="0"/>
          <w:divBdr>
            <w:top w:val="none" w:sz="0" w:space="0" w:color="auto"/>
            <w:left w:val="none" w:sz="0" w:space="0" w:color="auto"/>
            <w:bottom w:val="none" w:sz="0" w:space="0" w:color="auto"/>
            <w:right w:val="none" w:sz="0" w:space="0" w:color="auto"/>
          </w:divBdr>
        </w:div>
        <w:div w:id="566578274">
          <w:marLeft w:val="0"/>
          <w:marRight w:val="0"/>
          <w:marTop w:val="0"/>
          <w:marBottom w:val="0"/>
          <w:divBdr>
            <w:top w:val="none" w:sz="0" w:space="0" w:color="auto"/>
            <w:left w:val="none" w:sz="0" w:space="0" w:color="auto"/>
            <w:bottom w:val="none" w:sz="0" w:space="0" w:color="auto"/>
            <w:right w:val="none" w:sz="0" w:space="0" w:color="auto"/>
          </w:divBdr>
        </w:div>
        <w:div w:id="1800026307">
          <w:marLeft w:val="0"/>
          <w:marRight w:val="0"/>
          <w:marTop w:val="0"/>
          <w:marBottom w:val="0"/>
          <w:divBdr>
            <w:top w:val="none" w:sz="0" w:space="0" w:color="auto"/>
            <w:left w:val="none" w:sz="0" w:space="0" w:color="auto"/>
            <w:bottom w:val="none" w:sz="0" w:space="0" w:color="auto"/>
            <w:right w:val="none" w:sz="0" w:space="0" w:color="auto"/>
          </w:divBdr>
        </w:div>
      </w:divsChild>
    </w:div>
    <w:div w:id="941105843">
      <w:bodyDiv w:val="1"/>
      <w:marLeft w:val="0"/>
      <w:marRight w:val="0"/>
      <w:marTop w:val="0"/>
      <w:marBottom w:val="0"/>
      <w:divBdr>
        <w:top w:val="none" w:sz="0" w:space="0" w:color="auto"/>
        <w:left w:val="none" w:sz="0" w:space="0" w:color="auto"/>
        <w:bottom w:val="none" w:sz="0" w:space="0" w:color="auto"/>
        <w:right w:val="none" w:sz="0" w:space="0" w:color="auto"/>
      </w:divBdr>
      <w:divsChild>
        <w:div w:id="1031102958">
          <w:marLeft w:val="0"/>
          <w:marRight w:val="0"/>
          <w:marTop w:val="0"/>
          <w:marBottom w:val="0"/>
          <w:divBdr>
            <w:top w:val="none" w:sz="0" w:space="0" w:color="auto"/>
            <w:left w:val="none" w:sz="0" w:space="0" w:color="auto"/>
            <w:bottom w:val="none" w:sz="0" w:space="0" w:color="auto"/>
            <w:right w:val="none" w:sz="0" w:space="0" w:color="auto"/>
          </w:divBdr>
        </w:div>
        <w:div w:id="4263133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Belitz</dc:creator>
  <cp:keywords/>
  <dc:description/>
  <cp:lastModifiedBy>Microsoft Office User</cp:lastModifiedBy>
  <cp:revision>3</cp:revision>
  <dcterms:created xsi:type="dcterms:W3CDTF">2018-11-27T02:59:00Z</dcterms:created>
  <dcterms:modified xsi:type="dcterms:W3CDTF">2018-11-27T03:19:00Z</dcterms:modified>
</cp:coreProperties>
</file>