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0068" w14:textId="001DFD93" w:rsidR="00157664" w:rsidRPr="002B0D58" w:rsidRDefault="002B0D58" w:rsidP="004C7FD1">
      <w:pPr>
        <w:jc w:val="center"/>
        <w:rPr>
          <w:b/>
        </w:rPr>
      </w:pPr>
      <w:r w:rsidRPr="002B0D58">
        <w:rPr>
          <w:b/>
        </w:rPr>
        <w:t xml:space="preserve">Department of </w:t>
      </w:r>
      <w:r w:rsidR="004C7FD1" w:rsidRPr="002B0D58">
        <w:rPr>
          <w:b/>
        </w:rPr>
        <w:t xml:space="preserve">Human Physiology </w:t>
      </w:r>
    </w:p>
    <w:p w14:paraId="04F87BEA" w14:textId="64D3C33C" w:rsidR="004C7FD1" w:rsidRPr="002B0D58" w:rsidRDefault="004271C0" w:rsidP="004C7FD1">
      <w:pPr>
        <w:jc w:val="center"/>
        <w:rPr>
          <w:b/>
        </w:rPr>
      </w:pPr>
      <w:r>
        <w:rPr>
          <w:b/>
        </w:rPr>
        <w:t xml:space="preserve">Graduate </w:t>
      </w:r>
      <w:r w:rsidR="004C7FD1" w:rsidRPr="002B0D58">
        <w:rPr>
          <w:b/>
        </w:rPr>
        <w:t>Assessment Plan</w:t>
      </w:r>
    </w:p>
    <w:p w14:paraId="4BB66339" w14:textId="14F2E8F0" w:rsidR="004C7FD1" w:rsidRPr="002B0D58" w:rsidRDefault="002272F2" w:rsidP="004C7FD1">
      <w:pPr>
        <w:jc w:val="center"/>
        <w:rPr>
          <w:b/>
        </w:rPr>
      </w:pPr>
      <w:r>
        <w:rPr>
          <w:b/>
        </w:rPr>
        <w:t>December</w:t>
      </w:r>
      <w:r w:rsidRPr="002B0D58">
        <w:rPr>
          <w:b/>
        </w:rPr>
        <w:t xml:space="preserve"> </w:t>
      </w:r>
      <w:r w:rsidR="004271C0">
        <w:rPr>
          <w:b/>
        </w:rPr>
        <w:t>2018</w:t>
      </w:r>
    </w:p>
    <w:p w14:paraId="2F0969C9" w14:textId="77777777" w:rsidR="004C7FD1" w:rsidRDefault="004C7FD1" w:rsidP="004C7FD1">
      <w:pPr>
        <w:jc w:val="center"/>
      </w:pPr>
    </w:p>
    <w:p w14:paraId="3C8437A1" w14:textId="6532A0FD" w:rsidR="00D51AA0" w:rsidRDefault="00D51AA0" w:rsidP="00D51AA0">
      <w:pPr>
        <w:rPr>
          <w:sz w:val="22"/>
        </w:rPr>
      </w:pPr>
      <w:bookmarkStart w:id="0" w:name="_GoBack"/>
      <w:bookmarkEnd w:id="0"/>
      <w:r>
        <w:rPr>
          <w:sz w:val="22"/>
        </w:rPr>
        <w:t>NOTE: The Departme</w:t>
      </w:r>
      <w:r w:rsidRPr="00856C9C">
        <w:rPr>
          <w:sz w:val="22"/>
        </w:rPr>
        <w:t>nt o</w:t>
      </w:r>
      <w:r>
        <w:rPr>
          <w:sz w:val="22"/>
        </w:rPr>
        <w:t xml:space="preserve">f Human Physiology established a Curriculum Map and aligned Learning Outcomes </w:t>
      </w:r>
      <w:r w:rsidRPr="00856C9C">
        <w:rPr>
          <w:sz w:val="22"/>
        </w:rPr>
        <w:t xml:space="preserve">for </w:t>
      </w:r>
      <w:r w:rsidR="00EE3B1D">
        <w:rPr>
          <w:sz w:val="22"/>
        </w:rPr>
        <w:t>the graduate program</w:t>
      </w:r>
      <w:r w:rsidRPr="00856C9C">
        <w:rPr>
          <w:sz w:val="22"/>
        </w:rPr>
        <w:t xml:space="preserve"> in </w:t>
      </w:r>
      <w:r>
        <w:rPr>
          <w:sz w:val="22"/>
        </w:rPr>
        <w:t xml:space="preserve">fall </w:t>
      </w:r>
      <w:r w:rsidR="002B0D58">
        <w:rPr>
          <w:sz w:val="22"/>
        </w:rPr>
        <w:t xml:space="preserve">term </w:t>
      </w:r>
      <w:r w:rsidRPr="00856C9C">
        <w:rPr>
          <w:sz w:val="22"/>
        </w:rPr>
        <w:t>201</w:t>
      </w:r>
      <w:r w:rsidR="002272F2">
        <w:rPr>
          <w:sz w:val="22"/>
        </w:rPr>
        <w:t>8</w:t>
      </w:r>
      <w:r>
        <w:rPr>
          <w:sz w:val="22"/>
        </w:rPr>
        <w:t>. These are found as an appendix to this document, and on the Academic Affairs website.</w:t>
      </w:r>
    </w:p>
    <w:p w14:paraId="0754C782" w14:textId="77777777" w:rsidR="00D51AA0" w:rsidRDefault="00D51AA0" w:rsidP="00D51AA0">
      <w:pPr>
        <w:rPr>
          <w:sz w:val="22"/>
        </w:rPr>
      </w:pPr>
    </w:p>
    <w:p w14:paraId="5A767DF9" w14:textId="0ECB98B2" w:rsidR="00D51AA0" w:rsidRPr="002B0D58" w:rsidRDefault="00D51AA0" w:rsidP="00D51AA0">
      <w:pPr>
        <w:rPr>
          <w:b/>
          <w:sz w:val="22"/>
        </w:rPr>
      </w:pPr>
      <w:r w:rsidRPr="002B0D58">
        <w:rPr>
          <w:b/>
          <w:sz w:val="22"/>
        </w:rPr>
        <w:t>Assessment Plan Procedures:</w:t>
      </w:r>
    </w:p>
    <w:p w14:paraId="64CD8C17" w14:textId="77777777" w:rsidR="00D51AA0" w:rsidRDefault="00D51AA0" w:rsidP="004C7FD1">
      <w:pPr>
        <w:jc w:val="center"/>
      </w:pPr>
    </w:p>
    <w:p w14:paraId="5B844A05" w14:textId="45DEFE5A" w:rsidR="00856C9C" w:rsidRDefault="00856C9C" w:rsidP="00856C9C">
      <w:pPr>
        <w:rPr>
          <w:sz w:val="22"/>
        </w:rPr>
      </w:pPr>
      <w:r w:rsidRPr="00856C9C">
        <w:rPr>
          <w:sz w:val="22"/>
        </w:rPr>
        <w:t>1.</w:t>
      </w:r>
      <w:r>
        <w:rPr>
          <w:sz w:val="22"/>
        </w:rPr>
        <w:t xml:space="preserve"> </w:t>
      </w:r>
      <w:r w:rsidRPr="00856C9C">
        <w:rPr>
          <w:sz w:val="22"/>
        </w:rPr>
        <w:t xml:space="preserve">Each </w:t>
      </w:r>
      <w:r>
        <w:rPr>
          <w:sz w:val="22"/>
        </w:rPr>
        <w:t>fall term</w:t>
      </w:r>
      <w:r w:rsidRPr="00856C9C">
        <w:rPr>
          <w:sz w:val="22"/>
        </w:rPr>
        <w:t xml:space="preserve">, the first meeting of the Department’s </w:t>
      </w:r>
      <w:r w:rsidR="00E0563E">
        <w:rPr>
          <w:sz w:val="22"/>
        </w:rPr>
        <w:t>Graduate Admissions and Program</w:t>
      </w:r>
      <w:r w:rsidRPr="00856C9C">
        <w:rPr>
          <w:sz w:val="22"/>
        </w:rPr>
        <w:t xml:space="preserve"> </w:t>
      </w:r>
      <w:r w:rsidR="002B0D58">
        <w:rPr>
          <w:sz w:val="22"/>
        </w:rPr>
        <w:t>Committee</w:t>
      </w:r>
      <w:r w:rsidRPr="00856C9C">
        <w:rPr>
          <w:sz w:val="22"/>
        </w:rPr>
        <w:t xml:space="preserve"> will include a review of the previous years</w:t>
      </w:r>
      <w:r>
        <w:rPr>
          <w:sz w:val="22"/>
        </w:rPr>
        <w:t>’</w:t>
      </w:r>
      <w:r w:rsidR="002B0D58">
        <w:rPr>
          <w:sz w:val="22"/>
        </w:rPr>
        <w:t xml:space="preserve"> assessment project, </w:t>
      </w:r>
      <w:r w:rsidRPr="00856C9C">
        <w:rPr>
          <w:sz w:val="22"/>
        </w:rPr>
        <w:t>the changes that have been implemented due to t</w:t>
      </w:r>
      <w:r w:rsidR="002B0D58">
        <w:rPr>
          <w:sz w:val="22"/>
        </w:rPr>
        <w:t xml:space="preserve">he outcome of the assessment, and the </w:t>
      </w:r>
      <w:r w:rsidRPr="00856C9C">
        <w:rPr>
          <w:sz w:val="22"/>
        </w:rPr>
        <w:t xml:space="preserve">work </w:t>
      </w:r>
      <w:r w:rsidR="002B0D58">
        <w:rPr>
          <w:sz w:val="22"/>
        </w:rPr>
        <w:t xml:space="preserve">that </w:t>
      </w:r>
      <w:r w:rsidRPr="00856C9C">
        <w:rPr>
          <w:sz w:val="22"/>
        </w:rPr>
        <w:t>still need</w:t>
      </w:r>
      <w:r w:rsidR="00CD0758">
        <w:rPr>
          <w:sz w:val="22"/>
        </w:rPr>
        <w:t>s</w:t>
      </w:r>
      <w:r w:rsidRPr="00856C9C">
        <w:rPr>
          <w:sz w:val="22"/>
        </w:rPr>
        <w:t xml:space="preserve"> to be done. </w:t>
      </w:r>
      <w:r>
        <w:rPr>
          <w:sz w:val="22"/>
        </w:rPr>
        <w:t xml:space="preserve">An action plan will be developed to ensure completion of </w:t>
      </w:r>
      <w:r w:rsidR="002B0D58">
        <w:rPr>
          <w:sz w:val="22"/>
        </w:rPr>
        <w:t xml:space="preserve">last year’s </w:t>
      </w:r>
      <w:r>
        <w:rPr>
          <w:sz w:val="22"/>
        </w:rPr>
        <w:t xml:space="preserve">project goals. </w:t>
      </w:r>
    </w:p>
    <w:p w14:paraId="2ED11344" w14:textId="77777777" w:rsidR="00856C9C" w:rsidRDefault="00856C9C" w:rsidP="00856C9C">
      <w:pPr>
        <w:rPr>
          <w:sz w:val="22"/>
        </w:rPr>
      </w:pPr>
    </w:p>
    <w:p w14:paraId="08496D7A" w14:textId="5091F774" w:rsidR="004B1029" w:rsidRDefault="00856C9C" w:rsidP="00856C9C">
      <w:pPr>
        <w:rPr>
          <w:sz w:val="22"/>
        </w:rPr>
      </w:pPr>
      <w:r>
        <w:rPr>
          <w:sz w:val="22"/>
        </w:rPr>
        <w:t xml:space="preserve">2. </w:t>
      </w:r>
      <w:r w:rsidR="002B0D58">
        <w:rPr>
          <w:sz w:val="22"/>
        </w:rPr>
        <w:t>Next, this C</w:t>
      </w:r>
      <w:r w:rsidRPr="00856C9C">
        <w:rPr>
          <w:sz w:val="22"/>
        </w:rPr>
        <w:t xml:space="preserve">ommittee will discuss </w:t>
      </w:r>
      <w:r>
        <w:rPr>
          <w:sz w:val="22"/>
        </w:rPr>
        <w:t>potential targets for the upcoming yea</w:t>
      </w:r>
      <w:r w:rsidR="002B0D58">
        <w:rPr>
          <w:sz w:val="22"/>
        </w:rPr>
        <w:t>r’s</w:t>
      </w:r>
      <w:r>
        <w:rPr>
          <w:sz w:val="22"/>
        </w:rPr>
        <w:t xml:space="preserve"> assessment project, using the Department’s Curriculum Map and aligned Learning Outcomes as the basis for the discussion. </w:t>
      </w:r>
      <w:r w:rsidR="002B0D58">
        <w:rPr>
          <w:sz w:val="22"/>
        </w:rPr>
        <w:t xml:space="preserve">The </w:t>
      </w:r>
      <w:proofErr w:type="gramStart"/>
      <w:r w:rsidR="002B0D58">
        <w:rPr>
          <w:sz w:val="22"/>
        </w:rPr>
        <w:t>following</w:t>
      </w:r>
      <w:proofErr w:type="gramEnd"/>
      <w:r w:rsidR="002B0D58">
        <w:rPr>
          <w:sz w:val="22"/>
        </w:rPr>
        <w:t xml:space="preserve"> questions will be asked</w:t>
      </w:r>
      <w:r w:rsidR="004B1029">
        <w:rPr>
          <w:sz w:val="22"/>
        </w:rPr>
        <w:t>:</w:t>
      </w:r>
    </w:p>
    <w:p w14:paraId="3A31D321" w14:textId="21ABFBC9" w:rsidR="004B1029" w:rsidRPr="004B1029" w:rsidRDefault="002B0D58" w:rsidP="004B102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Do the stated Learning O</w:t>
      </w:r>
      <w:r w:rsidR="004B1029" w:rsidRPr="004B1029">
        <w:rPr>
          <w:sz w:val="22"/>
        </w:rPr>
        <w:t>utcomes seem a</w:t>
      </w:r>
      <w:r>
        <w:rPr>
          <w:sz w:val="22"/>
        </w:rPr>
        <w:t>ligned with the courses in the Curriculum M</w:t>
      </w:r>
      <w:r w:rsidR="004B1029" w:rsidRPr="004B1029">
        <w:rPr>
          <w:sz w:val="22"/>
        </w:rPr>
        <w:t>ap, and at the level suggested (introduced, developed, mastery)?</w:t>
      </w:r>
    </w:p>
    <w:p w14:paraId="7B6EA038" w14:textId="7ED439CA" w:rsidR="00856C9C" w:rsidRPr="004B1029" w:rsidRDefault="004B1029" w:rsidP="004B1029">
      <w:pPr>
        <w:pStyle w:val="ListParagraph"/>
        <w:numPr>
          <w:ilvl w:val="0"/>
          <w:numId w:val="2"/>
        </w:numPr>
        <w:rPr>
          <w:sz w:val="22"/>
        </w:rPr>
      </w:pPr>
      <w:r w:rsidRPr="004B1029">
        <w:rPr>
          <w:sz w:val="22"/>
        </w:rPr>
        <w:t>What evidence do we have, or would we need, to be confident that the students are being introduce</w:t>
      </w:r>
      <w:r w:rsidR="002B0D58">
        <w:rPr>
          <w:sz w:val="22"/>
        </w:rPr>
        <w:t>d to, developing or mastering the Learning O</w:t>
      </w:r>
      <w:r w:rsidRPr="004B1029">
        <w:rPr>
          <w:sz w:val="22"/>
        </w:rPr>
        <w:t>utcome</w:t>
      </w:r>
      <w:r w:rsidR="00153BB1">
        <w:rPr>
          <w:sz w:val="22"/>
        </w:rPr>
        <w:t>s</w:t>
      </w:r>
      <w:r w:rsidRPr="004B1029">
        <w:rPr>
          <w:sz w:val="22"/>
        </w:rPr>
        <w:t xml:space="preserve"> in question</w:t>
      </w:r>
      <w:r w:rsidR="00153BB1">
        <w:rPr>
          <w:sz w:val="22"/>
        </w:rPr>
        <w:t>, and in the particular c</w:t>
      </w:r>
      <w:r w:rsidR="00E0563E">
        <w:rPr>
          <w:sz w:val="22"/>
        </w:rPr>
        <w:t>lasses o</w:t>
      </w:r>
      <w:r w:rsidR="002272F2">
        <w:rPr>
          <w:sz w:val="22"/>
        </w:rPr>
        <w:t>r</w:t>
      </w:r>
      <w:r w:rsidR="00E0563E">
        <w:rPr>
          <w:sz w:val="22"/>
        </w:rPr>
        <w:t xml:space="preserve"> activities </w:t>
      </w:r>
      <w:r w:rsidR="00153BB1">
        <w:rPr>
          <w:sz w:val="22"/>
        </w:rPr>
        <w:t>indicated on the Curriculum Map</w:t>
      </w:r>
      <w:r w:rsidRPr="004B1029">
        <w:rPr>
          <w:sz w:val="22"/>
        </w:rPr>
        <w:t>?</w:t>
      </w:r>
      <w:r w:rsidR="00856C9C" w:rsidRPr="004B1029">
        <w:rPr>
          <w:sz w:val="22"/>
        </w:rPr>
        <w:t xml:space="preserve"> </w:t>
      </w:r>
    </w:p>
    <w:p w14:paraId="1C467602" w14:textId="16FF450C" w:rsidR="00153BB1" w:rsidRPr="000310BE" w:rsidRDefault="002B0D58" w:rsidP="00153BB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Which of the Learning O</w:t>
      </w:r>
      <w:r w:rsidR="00CD0758">
        <w:rPr>
          <w:sz w:val="22"/>
        </w:rPr>
        <w:t>utcomes on the list do</w:t>
      </w:r>
      <w:r w:rsidR="004B1029" w:rsidRPr="004B1029">
        <w:rPr>
          <w:sz w:val="22"/>
        </w:rPr>
        <w:t xml:space="preserve"> faculty feel that students are generally struggling with, and why?</w:t>
      </w:r>
    </w:p>
    <w:p w14:paraId="2D2A58B5" w14:textId="77777777" w:rsidR="004B1029" w:rsidRDefault="004B1029" w:rsidP="004B1029">
      <w:pPr>
        <w:rPr>
          <w:sz w:val="22"/>
        </w:rPr>
      </w:pPr>
    </w:p>
    <w:p w14:paraId="24FC447F" w14:textId="2EB9F2F2" w:rsidR="004B1029" w:rsidRDefault="004B1029" w:rsidP="004B1029">
      <w:pPr>
        <w:rPr>
          <w:sz w:val="22"/>
        </w:rPr>
      </w:pPr>
      <w:r>
        <w:rPr>
          <w:sz w:val="22"/>
        </w:rPr>
        <w:t>3. Once a target</w:t>
      </w:r>
      <w:r w:rsidR="00153BB1">
        <w:rPr>
          <w:sz w:val="22"/>
        </w:rPr>
        <w:t xml:space="preserve"> has been identified (whether that be a specific Learning Outcome, a class, a sequence of classes</w:t>
      </w:r>
      <w:r w:rsidR="00DF6F89">
        <w:rPr>
          <w:sz w:val="22"/>
        </w:rPr>
        <w:t>, or an activity,</w:t>
      </w:r>
      <w:r w:rsidR="00153BB1">
        <w:rPr>
          <w:sz w:val="22"/>
        </w:rPr>
        <w:t xml:space="preserve"> etc.)</w:t>
      </w:r>
      <w:r>
        <w:rPr>
          <w:sz w:val="22"/>
        </w:rPr>
        <w:t xml:space="preserve"> the committee will brainstorm the data needed to </w:t>
      </w:r>
      <w:r w:rsidR="00153BB1">
        <w:rPr>
          <w:sz w:val="22"/>
        </w:rPr>
        <w:t>answer the question posed</w:t>
      </w:r>
      <w:r>
        <w:rPr>
          <w:sz w:val="22"/>
        </w:rPr>
        <w:t>.</w:t>
      </w:r>
      <w:r w:rsidR="0051575B">
        <w:rPr>
          <w:sz w:val="22"/>
        </w:rPr>
        <w:t xml:space="preserve"> This could include student work samples, </w:t>
      </w:r>
      <w:r w:rsidR="002B0D58">
        <w:rPr>
          <w:sz w:val="22"/>
        </w:rPr>
        <w:t xml:space="preserve">focus groups with faculty and students </w:t>
      </w:r>
      <w:r w:rsidR="0051575B">
        <w:rPr>
          <w:sz w:val="22"/>
        </w:rPr>
        <w:t>with experience in th</w:t>
      </w:r>
      <w:r w:rsidR="002B0D58">
        <w:rPr>
          <w:sz w:val="22"/>
        </w:rPr>
        <w:t>e course(s) under consideration</w:t>
      </w:r>
      <w:r w:rsidR="0051575B">
        <w:rPr>
          <w:sz w:val="22"/>
        </w:rPr>
        <w:t xml:space="preserve"> or </w:t>
      </w:r>
      <w:r w:rsidR="002B0D58">
        <w:rPr>
          <w:sz w:val="22"/>
        </w:rPr>
        <w:t xml:space="preserve">with </w:t>
      </w:r>
      <w:r w:rsidR="0051575B">
        <w:rPr>
          <w:sz w:val="22"/>
        </w:rPr>
        <w:t>courses that come next in the learning sequence</w:t>
      </w:r>
      <w:r w:rsidR="00F85434">
        <w:rPr>
          <w:sz w:val="22"/>
        </w:rPr>
        <w:t xml:space="preserve"> or related activities</w:t>
      </w:r>
      <w:r w:rsidR="0051575B">
        <w:rPr>
          <w:sz w:val="22"/>
        </w:rPr>
        <w:t xml:space="preserve">.  </w:t>
      </w:r>
    </w:p>
    <w:p w14:paraId="7CDC8710" w14:textId="77777777" w:rsidR="004B1029" w:rsidRDefault="004B1029" w:rsidP="004B1029">
      <w:pPr>
        <w:rPr>
          <w:sz w:val="22"/>
        </w:rPr>
      </w:pPr>
    </w:p>
    <w:p w14:paraId="48898FFF" w14:textId="3B78E286" w:rsidR="004B1029" w:rsidRDefault="004B1029" w:rsidP="004B1029">
      <w:pPr>
        <w:rPr>
          <w:sz w:val="22"/>
        </w:rPr>
      </w:pPr>
      <w:r>
        <w:rPr>
          <w:sz w:val="22"/>
        </w:rPr>
        <w:t>4. At</w:t>
      </w:r>
      <w:r w:rsidR="002B0D58">
        <w:rPr>
          <w:sz w:val="22"/>
        </w:rPr>
        <w:t xml:space="preserve"> the next faculty meeting, the C</w:t>
      </w:r>
      <w:r>
        <w:rPr>
          <w:sz w:val="22"/>
        </w:rPr>
        <w:t>ommittee will share with the entire faculty the target assessment project and the suggested methods for data collection for their guidance, suggestions and approval.</w:t>
      </w:r>
    </w:p>
    <w:p w14:paraId="60660100" w14:textId="77777777" w:rsidR="004B1029" w:rsidRDefault="004B1029" w:rsidP="004B1029">
      <w:pPr>
        <w:rPr>
          <w:sz w:val="22"/>
        </w:rPr>
      </w:pPr>
    </w:p>
    <w:p w14:paraId="1970B346" w14:textId="35A6B7B3" w:rsidR="004B1029" w:rsidRDefault="004B1029" w:rsidP="004B1029">
      <w:pPr>
        <w:rPr>
          <w:sz w:val="22"/>
        </w:rPr>
      </w:pPr>
      <w:r>
        <w:rPr>
          <w:sz w:val="22"/>
        </w:rPr>
        <w:t xml:space="preserve">5. </w:t>
      </w:r>
      <w:r w:rsidR="0051575B">
        <w:rPr>
          <w:sz w:val="22"/>
        </w:rPr>
        <w:t xml:space="preserve">A working group consisting of at least one member of the HPHY </w:t>
      </w:r>
      <w:r w:rsidR="00224A1A">
        <w:rPr>
          <w:sz w:val="22"/>
        </w:rPr>
        <w:t>Graduate Admissions and Program</w:t>
      </w:r>
      <w:r w:rsidR="0051575B">
        <w:rPr>
          <w:sz w:val="22"/>
        </w:rPr>
        <w:t xml:space="preserve"> Committee, and other faculty involved in the courses involved in the assessment project</w:t>
      </w:r>
      <w:r w:rsidR="00D51AA0">
        <w:rPr>
          <w:sz w:val="22"/>
        </w:rPr>
        <w:t>,</w:t>
      </w:r>
      <w:r w:rsidR="0051575B">
        <w:rPr>
          <w:sz w:val="22"/>
        </w:rPr>
        <w:t xml:space="preserve"> will be charged with the collection and analysis of the data</w:t>
      </w:r>
      <w:r w:rsidR="00D51AA0">
        <w:rPr>
          <w:sz w:val="22"/>
        </w:rPr>
        <w:t xml:space="preserve"> and presentation back to the </w:t>
      </w:r>
      <w:r w:rsidR="00BF138B">
        <w:rPr>
          <w:sz w:val="22"/>
        </w:rPr>
        <w:t>c</w:t>
      </w:r>
      <w:r w:rsidR="00D51AA0">
        <w:rPr>
          <w:sz w:val="22"/>
        </w:rPr>
        <w:t>ommittee by May of that year, including recommendations for actions to be taken. A summary of this will be presented to the faculty during the last faculty meeti</w:t>
      </w:r>
      <w:r w:rsidR="002B0D58">
        <w:rPr>
          <w:sz w:val="22"/>
        </w:rPr>
        <w:t xml:space="preserve">ng of the academic year in June, and written documentation will be shared with the Associate Dean of Natural Sciences and/or Academic Affairs, as requested. </w:t>
      </w:r>
    </w:p>
    <w:p w14:paraId="4474A1C3" w14:textId="77777777" w:rsidR="00D51AA0" w:rsidRDefault="00D51AA0" w:rsidP="004B1029">
      <w:pPr>
        <w:rPr>
          <w:sz w:val="22"/>
        </w:rPr>
      </w:pPr>
    </w:p>
    <w:p w14:paraId="0F949679" w14:textId="77777777" w:rsidR="00856C9C" w:rsidRDefault="00856C9C" w:rsidP="002B0D58"/>
    <w:sectPr w:rsidR="00856C9C" w:rsidSect="00426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6BCF" w14:textId="77777777" w:rsidR="002521AD" w:rsidRDefault="002521AD" w:rsidP="00824816">
      <w:r>
        <w:separator/>
      </w:r>
    </w:p>
  </w:endnote>
  <w:endnote w:type="continuationSeparator" w:id="0">
    <w:p w14:paraId="07690891" w14:textId="77777777" w:rsidR="002521AD" w:rsidRDefault="002521AD" w:rsidP="0082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CCB4" w14:textId="77777777" w:rsidR="00824816" w:rsidRDefault="0082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4E5C" w14:textId="77777777" w:rsidR="00824816" w:rsidRDefault="0082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8A21" w14:textId="77777777" w:rsidR="00824816" w:rsidRDefault="0082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DE47" w14:textId="77777777" w:rsidR="002521AD" w:rsidRDefault="002521AD" w:rsidP="00824816">
      <w:r>
        <w:separator/>
      </w:r>
    </w:p>
  </w:footnote>
  <w:footnote w:type="continuationSeparator" w:id="0">
    <w:p w14:paraId="4AF85834" w14:textId="77777777" w:rsidR="002521AD" w:rsidRDefault="002521AD" w:rsidP="0082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032C" w14:textId="1F1E53E4" w:rsidR="00824816" w:rsidRDefault="0082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D00D" w14:textId="045A8148" w:rsidR="00824816" w:rsidRDefault="00824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BECC" w14:textId="69851629" w:rsidR="00824816" w:rsidRDefault="0082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F0B"/>
    <w:multiLevelType w:val="hybridMultilevel"/>
    <w:tmpl w:val="22B2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4178"/>
    <w:multiLevelType w:val="hybridMultilevel"/>
    <w:tmpl w:val="AC9E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1"/>
    <w:rsid w:val="000310BE"/>
    <w:rsid w:val="000C2136"/>
    <w:rsid w:val="00153BB1"/>
    <w:rsid w:val="00224A1A"/>
    <w:rsid w:val="002272F2"/>
    <w:rsid w:val="002521AD"/>
    <w:rsid w:val="002B0D58"/>
    <w:rsid w:val="002B6CB0"/>
    <w:rsid w:val="0038361C"/>
    <w:rsid w:val="00426999"/>
    <w:rsid w:val="004271C0"/>
    <w:rsid w:val="004B1029"/>
    <w:rsid w:val="004C7FD1"/>
    <w:rsid w:val="0051575B"/>
    <w:rsid w:val="0052620E"/>
    <w:rsid w:val="00636866"/>
    <w:rsid w:val="00806A42"/>
    <w:rsid w:val="00821333"/>
    <w:rsid w:val="00824816"/>
    <w:rsid w:val="00856C9C"/>
    <w:rsid w:val="00A50B4B"/>
    <w:rsid w:val="00AE0238"/>
    <w:rsid w:val="00B26209"/>
    <w:rsid w:val="00BF138B"/>
    <w:rsid w:val="00CD0758"/>
    <w:rsid w:val="00D51AA0"/>
    <w:rsid w:val="00D725DB"/>
    <w:rsid w:val="00D849BE"/>
    <w:rsid w:val="00DF6F89"/>
    <w:rsid w:val="00E007AA"/>
    <w:rsid w:val="00E0563E"/>
    <w:rsid w:val="00E70D0D"/>
    <w:rsid w:val="00EE3B1D"/>
    <w:rsid w:val="00F47C81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0EA5E"/>
  <w14:defaultImageDpi w14:val="32767"/>
  <w15:docId w15:val="{DDFE5A21-B9B2-644C-A5BA-E0AB658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16"/>
  </w:style>
  <w:style w:type="paragraph" w:styleId="Footer">
    <w:name w:val="footer"/>
    <w:basedOn w:val="Normal"/>
    <w:link w:val="FooterChar"/>
    <w:uiPriority w:val="99"/>
    <w:unhideWhenUsed/>
    <w:rsid w:val="00824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16"/>
  </w:style>
  <w:style w:type="paragraph" w:styleId="BalloonText">
    <w:name w:val="Balloon Text"/>
    <w:basedOn w:val="Normal"/>
    <w:link w:val="BalloonTextChar"/>
    <w:uiPriority w:val="99"/>
    <w:semiHidden/>
    <w:unhideWhenUsed/>
    <w:rsid w:val="0015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Dawson</dc:creator>
  <cp:keywords/>
  <dc:description/>
  <cp:lastModifiedBy>John Halliwill</cp:lastModifiedBy>
  <cp:revision>18</cp:revision>
  <cp:lastPrinted>2016-12-02T14:51:00Z</cp:lastPrinted>
  <dcterms:created xsi:type="dcterms:W3CDTF">2018-11-12T04:04:00Z</dcterms:created>
  <dcterms:modified xsi:type="dcterms:W3CDTF">2018-12-02T23:17:00Z</dcterms:modified>
</cp:coreProperties>
</file>