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11418" w14:textId="71ADDB08" w:rsidR="00926511" w:rsidRDefault="00926511" w:rsidP="00926511">
      <w:pPr>
        <w:jc w:val="center"/>
        <w:rPr>
          <w:b/>
        </w:rPr>
      </w:pPr>
      <w:r>
        <w:rPr>
          <w:b/>
        </w:rPr>
        <w:t>Unit Assessment Plan Guidelines</w:t>
      </w:r>
    </w:p>
    <w:p w14:paraId="5E7CB80E" w14:textId="35B8BBF7" w:rsidR="00926511" w:rsidRPr="00F34FCF" w:rsidRDefault="00926511" w:rsidP="00926511">
      <w:pPr>
        <w:jc w:val="center"/>
        <w:rPr>
          <w:i/>
        </w:rPr>
      </w:pPr>
      <w:r w:rsidRPr="00F34FCF">
        <w:rPr>
          <w:i/>
        </w:rPr>
        <w:t>Office of the Provost and Academic Affairs</w:t>
      </w:r>
    </w:p>
    <w:p w14:paraId="0EB7D0BD" w14:textId="77777777" w:rsidR="00926511" w:rsidRDefault="00926511" w:rsidP="004F675A">
      <w:pPr>
        <w:rPr>
          <w:b/>
        </w:rPr>
      </w:pPr>
    </w:p>
    <w:p w14:paraId="2903AE79" w14:textId="46E561FA" w:rsidR="003A775B" w:rsidRPr="00732D6E" w:rsidRDefault="003A775B" w:rsidP="004F675A">
      <w:pPr>
        <w:rPr>
          <w:sz w:val="22"/>
        </w:rPr>
      </w:pPr>
      <w:r w:rsidRPr="00732D6E">
        <w:rPr>
          <w:sz w:val="22"/>
        </w:rPr>
        <w:t>In Designing your department’s assessment plan, con</w:t>
      </w:r>
      <w:r w:rsidR="00D77285" w:rsidRPr="00732D6E">
        <w:rPr>
          <w:sz w:val="22"/>
        </w:rPr>
        <w:t>sider and include the following.</w:t>
      </w:r>
    </w:p>
    <w:p w14:paraId="6552ACE1" w14:textId="77777777" w:rsidR="003A775B" w:rsidRPr="00732D6E" w:rsidRDefault="003A775B" w:rsidP="004F675A">
      <w:pPr>
        <w:rPr>
          <w:b/>
          <w:sz w:val="22"/>
        </w:rPr>
      </w:pPr>
    </w:p>
    <w:p w14:paraId="74A633E4" w14:textId="77777777" w:rsidR="004F675A" w:rsidRPr="00732D6E" w:rsidRDefault="004F675A" w:rsidP="004F675A">
      <w:pPr>
        <w:rPr>
          <w:b/>
          <w:sz w:val="22"/>
        </w:rPr>
      </w:pPr>
      <w:r w:rsidRPr="00732D6E">
        <w:rPr>
          <w:b/>
          <w:sz w:val="22"/>
        </w:rPr>
        <w:t>Learning Goals andObjectives</w:t>
      </w:r>
    </w:p>
    <w:p w14:paraId="7E8CF0EE" w14:textId="6ABF6E39" w:rsidR="004F675A" w:rsidRPr="00732D6E" w:rsidRDefault="003A775B" w:rsidP="004F675A">
      <w:pPr>
        <w:rPr>
          <w:sz w:val="22"/>
        </w:rPr>
      </w:pPr>
      <w:r w:rsidRPr="00732D6E">
        <w:rPr>
          <w:b/>
          <w:sz w:val="22"/>
        </w:rPr>
        <w:t>List 3-5 learning goals</w:t>
      </w:r>
      <w:r w:rsidRPr="00732D6E">
        <w:rPr>
          <w:sz w:val="22"/>
        </w:rPr>
        <w:t xml:space="preserve"> </w:t>
      </w:r>
      <w:r w:rsidR="00D77285" w:rsidRPr="00732D6E">
        <w:rPr>
          <w:sz w:val="22"/>
        </w:rPr>
        <w:t xml:space="preserve">for each major </w:t>
      </w:r>
      <w:r w:rsidRPr="00732D6E">
        <w:rPr>
          <w:sz w:val="22"/>
        </w:rPr>
        <w:t xml:space="preserve">(whether you call them goals, objectives or outcomes does not matter for now).  What will the student in the major know, value and be able to do upon graduation? Consider using </w:t>
      </w:r>
      <w:r w:rsidR="00732D6E" w:rsidRPr="00732D6E">
        <w:rPr>
          <w:sz w:val="22"/>
        </w:rPr>
        <w:t>Appendix 1 to guide development of an assessment process</w:t>
      </w:r>
      <w:r w:rsidR="00732D6E">
        <w:rPr>
          <w:sz w:val="22"/>
        </w:rPr>
        <w:t xml:space="preserve">, and </w:t>
      </w:r>
      <w:r w:rsidRPr="00732D6E">
        <w:rPr>
          <w:sz w:val="22"/>
        </w:rPr>
        <w:t>the “Goal Def</w:t>
      </w:r>
      <w:r w:rsidR="00F34FCF" w:rsidRPr="00732D6E">
        <w:rPr>
          <w:sz w:val="22"/>
        </w:rPr>
        <w:t>inition Worksheet” in Appendix 2</w:t>
      </w:r>
      <w:r w:rsidRPr="00732D6E">
        <w:rPr>
          <w:sz w:val="22"/>
        </w:rPr>
        <w:t xml:space="preserve"> to guide your con</w:t>
      </w:r>
      <w:r w:rsidR="00732D6E">
        <w:rPr>
          <w:sz w:val="22"/>
        </w:rPr>
        <w:t>versation about learning goals.</w:t>
      </w:r>
    </w:p>
    <w:p w14:paraId="1A561F4D" w14:textId="77777777" w:rsidR="003A775B" w:rsidRPr="00732D6E" w:rsidRDefault="003A775B" w:rsidP="004F675A">
      <w:pPr>
        <w:rPr>
          <w:b/>
          <w:sz w:val="22"/>
        </w:rPr>
      </w:pPr>
    </w:p>
    <w:p w14:paraId="3576C926" w14:textId="77777777" w:rsidR="004F675A" w:rsidRPr="00732D6E" w:rsidRDefault="004F675A" w:rsidP="004F675A">
      <w:pPr>
        <w:rPr>
          <w:b/>
          <w:sz w:val="22"/>
        </w:rPr>
      </w:pPr>
      <w:r w:rsidRPr="00732D6E">
        <w:rPr>
          <w:b/>
          <w:sz w:val="22"/>
        </w:rPr>
        <w:t xml:space="preserve">Assessment Methods </w:t>
      </w:r>
    </w:p>
    <w:p w14:paraId="113B9232" w14:textId="5F6AF2BE" w:rsidR="004F675A" w:rsidRPr="00732D6E" w:rsidRDefault="004F675A" w:rsidP="004F675A">
      <w:pPr>
        <w:rPr>
          <w:sz w:val="22"/>
        </w:rPr>
      </w:pPr>
      <w:r w:rsidRPr="00732D6E">
        <w:rPr>
          <w:sz w:val="22"/>
        </w:rPr>
        <w:t>By what measure(s) will you know that students are meeting departmental learning objectives?</w:t>
      </w:r>
      <w:r w:rsidR="00926511" w:rsidRPr="00732D6E">
        <w:rPr>
          <w:sz w:val="22"/>
        </w:rPr>
        <w:t xml:space="preserve"> How will learning outcomes be assessed (rubrics, test questions, portfolios, etc.)</w:t>
      </w:r>
      <w:r w:rsidR="007515B7">
        <w:rPr>
          <w:sz w:val="22"/>
        </w:rPr>
        <w:t xml:space="preserve">? </w:t>
      </w:r>
      <w:r w:rsidRPr="00732D6E">
        <w:rPr>
          <w:sz w:val="22"/>
        </w:rPr>
        <w:t>From whom, and at what points, will you gather data?</w:t>
      </w:r>
      <w:r w:rsidR="00F8026C">
        <w:rPr>
          <w:sz w:val="22"/>
        </w:rPr>
        <w:t xml:space="preserve">  Note that not every student needs to be assessed – you can sample student work. </w:t>
      </w:r>
      <w:r w:rsidRPr="00732D6E">
        <w:rPr>
          <w:sz w:val="22"/>
        </w:rPr>
        <w:t xml:space="preserve"> How will the information be collected? </w:t>
      </w:r>
    </w:p>
    <w:p w14:paraId="74FB8C0F" w14:textId="77777777" w:rsidR="003A775B" w:rsidRPr="00732D6E" w:rsidRDefault="003A775B" w:rsidP="004F675A">
      <w:pPr>
        <w:rPr>
          <w:b/>
          <w:sz w:val="22"/>
        </w:rPr>
      </w:pPr>
    </w:p>
    <w:p w14:paraId="35643ECA" w14:textId="77777777" w:rsidR="004F675A" w:rsidRPr="00732D6E" w:rsidRDefault="004F675A" w:rsidP="004F675A">
      <w:pPr>
        <w:rPr>
          <w:b/>
          <w:sz w:val="22"/>
        </w:rPr>
      </w:pPr>
      <w:r w:rsidRPr="00732D6E">
        <w:rPr>
          <w:b/>
          <w:sz w:val="22"/>
        </w:rPr>
        <w:t xml:space="preserve">Assessment Processes </w:t>
      </w:r>
    </w:p>
    <w:p w14:paraId="126BAE53" w14:textId="63E17259" w:rsidR="004F675A" w:rsidRPr="00732D6E" w:rsidRDefault="004F675A" w:rsidP="004F675A">
      <w:pPr>
        <w:rPr>
          <w:sz w:val="22"/>
        </w:rPr>
      </w:pPr>
      <w:r w:rsidRPr="00732D6E">
        <w:rPr>
          <w:sz w:val="22"/>
        </w:rPr>
        <w:t>When will you conduct the assessment</w:t>
      </w:r>
      <w:r w:rsidR="00D77285" w:rsidRPr="00732D6E">
        <w:rPr>
          <w:sz w:val="22"/>
        </w:rPr>
        <w:t xml:space="preserve"> of each learning objective</w:t>
      </w:r>
      <w:r w:rsidRPr="00732D6E">
        <w:rPr>
          <w:sz w:val="22"/>
        </w:rPr>
        <w:t xml:space="preserve">? Who will be responsible for each component? What is the overall timeline for the assessment plan? </w:t>
      </w:r>
      <w:r w:rsidR="00D77285" w:rsidRPr="00732D6E">
        <w:rPr>
          <w:sz w:val="22"/>
        </w:rPr>
        <w:t>Consider using something like the simple table below to map out when each learning objective will be assessed. In this example, each learning objective would be assessed at least once every 5 years.  Let your findings guide this plan and update it as needed.  For instance, you might revisit a challenging learning objective sooner if you’ve made changes to improve the outcomes.</w:t>
      </w:r>
    </w:p>
    <w:p w14:paraId="449A1397" w14:textId="77777777" w:rsidR="00D77285" w:rsidRPr="00732D6E" w:rsidRDefault="00D77285" w:rsidP="004F675A">
      <w:pPr>
        <w:rPr>
          <w:sz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065"/>
        <w:gridCol w:w="1111"/>
        <w:gridCol w:w="1111"/>
        <w:gridCol w:w="1111"/>
        <w:gridCol w:w="1111"/>
        <w:gridCol w:w="1111"/>
      </w:tblGrid>
      <w:tr w:rsidR="00D77285" w:rsidRPr="00732D6E" w14:paraId="34D58A9D" w14:textId="77777777" w:rsidTr="00D25D0C">
        <w:trPr>
          <w:jc w:val="center"/>
        </w:trPr>
        <w:tc>
          <w:tcPr>
            <w:tcW w:w="2065" w:type="dxa"/>
            <w:shd w:val="clear" w:color="auto" w:fill="D9D9D9" w:themeFill="background1" w:themeFillShade="D9"/>
            <w:vAlign w:val="center"/>
          </w:tcPr>
          <w:p w14:paraId="4F84A300" w14:textId="77777777" w:rsidR="00D77285" w:rsidRPr="00732D6E" w:rsidRDefault="00D77285" w:rsidP="00314F59">
            <w:pPr>
              <w:jc w:val="center"/>
              <w:rPr>
                <w:b/>
                <w:sz w:val="20"/>
              </w:rPr>
            </w:pPr>
            <w:r w:rsidRPr="00732D6E">
              <w:rPr>
                <w:b/>
                <w:sz w:val="20"/>
              </w:rPr>
              <w:t>Learning Objective</w:t>
            </w:r>
          </w:p>
        </w:tc>
        <w:tc>
          <w:tcPr>
            <w:tcW w:w="1111" w:type="dxa"/>
            <w:shd w:val="clear" w:color="auto" w:fill="D9D9D9" w:themeFill="background1" w:themeFillShade="D9"/>
            <w:vAlign w:val="center"/>
          </w:tcPr>
          <w:p w14:paraId="2E6E05FA" w14:textId="77777777" w:rsidR="00D77285" w:rsidRPr="00732D6E" w:rsidRDefault="00D77285" w:rsidP="00314F59">
            <w:pPr>
              <w:jc w:val="center"/>
              <w:rPr>
                <w:b/>
                <w:sz w:val="20"/>
              </w:rPr>
            </w:pPr>
            <w:r w:rsidRPr="00732D6E">
              <w:rPr>
                <w:b/>
                <w:sz w:val="20"/>
              </w:rPr>
              <w:t>AY 16-17</w:t>
            </w:r>
          </w:p>
        </w:tc>
        <w:tc>
          <w:tcPr>
            <w:tcW w:w="1111" w:type="dxa"/>
            <w:shd w:val="clear" w:color="auto" w:fill="D9D9D9" w:themeFill="background1" w:themeFillShade="D9"/>
            <w:vAlign w:val="center"/>
          </w:tcPr>
          <w:p w14:paraId="4DE80C87" w14:textId="77777777" w:rsidR="00D77285" w:rsidRPr="00732D6E" w:rsidRDefault="00D77285" w:rsidP="00314F59">
            <w:pPr>
              <w:jc w:val="center"/>
              <w:rPr>
                <w:b/>
                <w:sz w:val="20"/>
              </w:rPr>
            </w:pPr>
            <w:r w:rsidRPr="00732D6E">
              <w:rPr>
                <w:b/>
                <w:sz w:val="20"/>
              </w:rPr>
              <w:t>AY 17-18</w:t>
            </w:r>
          </w:p>
        </w:tc>
        <w:tc>
          <w:tcPr>
            <w:tcW w:w="1111" w:type="dxa"/>
            <w:shd w:val="clear" w:color="auto" w:fill="D9D9D9" w:themeFill="background1" w:themeFillShade="D9"/>
            <w:vAlign w:val="center"/>
          </w:tcPr>
          <w:p w14:paraId="5A358689" w14:textId="77777777" w:rsidR="00D77285" w:rsidRPr="00732D6E" w:rsidRDefault="00D77285" w:rsidP="00314F59">
            <w:pPr>
              <w:jc w:val="center"/>
              <w:rPr>
                <w:b/>
                <w:sz w:val="20"/>
              </w:rPr>
            </w:pPr>
            <w:r w:rsidRPr="00732D6E">
              <w:rPr>
                <w:b/>
                <w:sz w:val="20"/>
              </w:rPr>
              <w:t>AY 18-19</w:t>
            </w:r>
          </w:p>
        </w:tc>
        <w:tc>
          <w:tcPr>
            <w:tcW w:w="1111" w:type="dxa"/>
            <w:shd w:val="clear" w:color="auto" w:fill="D9D9D9" w:themeFill="background1" w:themeFillShade="D9"/>
            <w:vAlign w:val="center"/>
          </w:tcPr>
          <w:p w14:paraId="52771A66" w14:textId="77777777" w:rsidR="00D77285" w:rsidRPr="00732D6E" w:rsidRDefault="00D77285" w:rsidP="00314F59">
            <w:pPr>
              <w:jc w:val="center"/>
              <w:rPr>
                <w:b/>
                <w:sz w:val="20"/>
              </w:rPr>
            </w:pPr>
            <w:r w:rsidRPr="00732D6E">
              <w:rPr>
                <w:b/>
                <w:sz w:val="20"/>
              </w:rPr>
              <w:t>AY 19-20</w:t>
            </w:r>
          </w:p>
        </w:tc>
        <w:tc>
          <w:tcPr>
            <w:tcW w:w="1111" w:type="dxa"/>
            <w:shd w:val="clear" w:color="auto" w:fill="D9D9D9" w:themeFill="background1" w:themeFillShade="D9"/>
            <w:vAlign w:val="center"/>
          </w:tcPr>
          <w:p w14:paraId="3E3C92B9" w14:textId="77777777" w:rsidR="00D77285" w:rsidRPr="00732D6E" w:rsidRDefault="00D77285" w:rsidP="00314F59">
            <w:pPr>
              <w:jc w:val="center"/>
              <w:rPr>
                <w:b/>
                <w:sz w:val="20"/>
              </w:rPr>
            </w:pPr>
            <w:r w:rsidRPr="00732D6E">
              <w:rPr>
                <w:b/>
                <w:sz w:val="20"/>
              </w:rPr>
              <w:t>AY 20-21</w:t>
            </w:r>
          </w:p>
        </w:tc>
      </w:tr>
      <w:tr w:rsidR="00D77285" w:rsidRPr="00732D6E" w14:paraId="75C9BFE0" w14:textId="77777777" w:rsidTr="00D25D0C">
        <w:trPr>
          <w:jc w:val="center"/>
        </w:trPr>
        <w:tc>
          <w:tcPr>
            <w:tcW w:w="2065" w:type="dxa"/>
          </w:tcPr>
          <w:p w14:paraId="7F3386D8" w14:textId="77777777" w:rsidR="00D77285" w:rsidRPr="00732D6E" w:rsidRDefault="00D77285" w:rsidP="00314F59">
            <w:pPr>
              <w:rPr>
                <w:sz w:val="20"/>
              </w:rPr>
            </w:pPr>
            <w:r w:rsidRPr="00732D6E">
              <w:rPr>
                <w:sz w:val="20"/>
              </w:rPr>
              <w:t>LO1 – Students will…</w:t>
            </w:r>
          </w:p>
        </w:tc>
        <w:tc>
          <w:tcPr>
            <w:tcW w:w="1111" w:type="dxa"/>
          </w:tcPr>
          <w:p w14:paraId="76C8F631" w14:textId="77777777" w:rsidR="00D77285" w:rsidRPr="00732D6E" w:rsidRDefault="00D77285" w:rsidP="00314F59">
            <w:pPr>
              <w:jc w:val="center"/>
              <w:rPr>
                <w:sz w:val="20"/>
              </w:rPr>
            </w:pPr>
            <w:r w:rsidRPr="00732D6E">
              <w:rPr>
                <w:sz w:val="20"/>
              </w:rPr>
              <w:t>X</w:t>
            </w:r>
          </w:p>
        </w:tc>
        <w:tc>
          <w:tcPr>
            <w:tcW w:w="1111" w:type="dxa"/>
          </w:tcPr>
          <w:p w14:paraId="16999B08" w14:textId="77777777" w:rsidR="00D77285" w:rsidRPr="00732D6E" w:rsidRDefault="00D77285" w:rsidP="00314F59">
            <w:pPr>
              <w:jc w:val="center"/>
              <w:rPr>
                <w:sz w:val="20"/>
              </w:rPr>
            </w:pPr>
          </w:p>
        </w:tc>
        <w:tc>
          <w:tcPr>
            <w:tcW w:w="1111" w:type="dxa"/>
          </w:tcPr>
          <w:p w14:paraId="1DDD44AB" w14:textId="75305441" w:rsidR="00D77285" w:rsidRPr="00732D6E" w:rsidRDefault="00926511" w:rsidP="00314F59">
            <w:pPr>
              <w:jc w:val="center"/>
              <w:rPr>
                <w:sz w:val="20"/>
              </w:rPr>
            </w:pPr>
            <w:r w:rsidRPr="00732D6E">
              <w:rPr>
                <w:sz w:val="20"/>
              </w:rPr>
              <w:t>Revisit</w:t>
            </w:r>
          </w:p>
        </w:tc>
        <w:tc>
          <w:tcPr>
            <w:tcW w:w="1111" w:type="dxa"/>
          </w:tcPr>
          <w:p w14:paraId="4CA027E4" w14:textId="146457C9" w:rsidR="00D77285" w:rsidRPr="00732D6E" w:rsidRDefault="00D77285" w:rsidP="00314F59">
            <w:pPr>
              <w:jc w:val="center"/>
              <w:rPr>
                <w:sz w:val="20"/>
              </w:rPr>
            </w:pPr>
          </w:p>
        </w:tc>
        <w:tc>
          <w:tcPr>
            <w:tcW w:w="1111" w:type="dxa"/>
          </w:tcPr>
          <w:p w14:paraId="37273284" w14:textId="77777777" w:rsidR="00D77285" w:rsidRPr="00732D6E" w:rsidRDefault="00D77285" w:rsidP="00314F59">
            <w:pPr>
              <w:jc w:val="center"/>
              <w:rPr>
                <w:sz w:val="20"/>
              </w:rPr>
            </w:pPr>
          </w:p>
        </w:tc>
      </w:tr>
      <w:tr w:rsidR="00D77285" w:rsidRPr="00732D6E" w14:paraId="5B8B6631" w14:textId="77777777" w:rsidTr="00D25D0C">
        <w:trPr>
          <w:jc w:val="center"/>
        </w:trPr>
        <w:tc>
          <w:tcPr>
            <w:tcW w:w="2065" w:type="dxa"/>
          </w:tcPr>
          <w:p w14:paraId="57D2F0FB" w14:textId="77777777" w:rsidR="00D77285" w:rsidRPr="00732D6E" w:rsidRDefault="00D77285" w:rsidP="00314F59">
            <w:pPr>
              <w:rPr>
                <w:sz w:val="20"/>
              </w:rPr>
            </w:pPr>
            <w:r w:rsidRPr="00732D6E">
              <w:rPr>
                <w:sz w:val="20"/>
              </w:rPr>
              <w:t>LO2</w:t>
            </w:r>
          </w:p>
        </w:tc>
        <w:tc>
          <w:tcPr>
            <w:tcW w:w="1111" w:type="dxa"/>
          </w:tcPr>
          <w:p w14:paraId="5273A9B8" w14:textId="1F67451F" w:rsidR="00D77285" w:rsidRPr="00732D6E" w:rsidRDefault="00926511" w:rsidP="00314F59">
            <w:pPr>
              <w:jc w:val="center"/>
              <w:rPr>
                <w:sz w:val="20"/>
              </w:rPr>
            </w:pPr>
            <w:r w:rsidRPr="00732D6E">
              <w:rPr>
                <w:sz w:val="20"/>
              </w:rPr>
              <w:t>X</w:t>
            </w:r>
          </w:p>
        </w:tc>
        <w:tc>
          <w:tcPr>
            <w:tcW w:w="1111" w:type="dxa"/>
          </w:tcPr>
          <w:p w14:paraId="3A42DE32" w14:textId="57D370EE" w:rsidR="00D77285" w:rsidRPr="00732D6E" w:rsidRDefault="00D77285" w:rsidP="00314F59">
            <w:pPr>
              <w:jc w:val="center"/>
              <w:rPr>
                <w:sz w:val="20"/>
              </w:rPr>
            </w:pPr>
          </w:p>
        </w:tc>
        <w:tc>
          <w:tcPr>
            <w:tcW w:w="1111" w:type="dxa"/>
          </w:tcPr>
          <w:p w14:paraId="325302A6" w14:textId="77777777" w:rsidR="00D77285" w:rsidRPr="00732D6E" w:rsidRDefault="00D77285" w:rsidP="00314F59">
            <w:pPr>
              <w:jc w:val="center"/>
              <w:rPr>
                <w:sz w:val="20"/>
              </w:rPr>
            </w:pPr>
          </w:p>
        </w:tc>
        <w:tc>
          <w:tcPr>
            <w:tcW w:w="1111" w:type="dxa"/>
          </w:tcPr>
          <w:p w14:paraId="35997605" w14:textId="30284824" w:rsidR="00D77285" w:rsidRPr="00732D6E" w:rsidRDefault="00D77285" w:rsidP="00314F59">
            <w:pPr>
              <w:jc w:val="center"/>
              <w:rPr>
                <w:sz w:val="20"/>
              </w:rPr>
            </w:pPr>
          </w:p>
        </w:tc>
        <w:tc>
          <w:tcPr>
            <w:tcW w:w="1111" w:type="dxa"/>
          </w:tcPr>
          <w:p w14:paraId="5B515DE1" w14:textId="77777777" w:rsidR="00D77285" w:rsidRPr="00732D6E" w:rsidRDefault="00D77285" w:rsidP="00314F59">
            <w:pPr>
              <w:jc w:val="center"/>
              <w:rPr>
                <w:sz w:val="20"/>
              </w:rPr>
            </w:pPr>
          </w:p>
        </w:tc>
      </w:tr>
      <w:tr w:rsidR="00D77285" w:rsidRPr="00732D6E" w14:paraId="4DD2DA93" w14:textId="77777777" w:rsidTr="00D25D0C">
        <w:trPr>
          <w:jc w:val="center"/>
        </w:trPr>
        <w:tc>
          <w:tcPr>
            <w:tcW w:w="2065" w:type="dxa"/>
          </w:tcPr>
          <w:p w14:paraId="0DDC3D65" w14:textId="77777777" w:rsidR="00D77285" w:rsidRPr="00732D6E" w:rsidRDefault="00D77285" w:rsidP="00314F59">
            <w:pPr>
              <w:rPr>
                <w:sz w:val="20"/>
              </w:rPr>
            </w:pPr>
            <w:r w:rsidRPr="00732D6E">
              <w:rPr>
                <w:sz w:val="20"/>
              </w:rPr>
              <w:t>LO3</w:t>
            </w:r>
          </w:p>
        </w:tc>
        <w:tc>
          <w:tcPr>
            <w:tcW w:w="1111" w:type="dxa"/>
          </w:tcPr>
          <w:p w14:paraId="552C0C21" w14:textId="77777777" w:rsidR="00D77285" w:rsidRPr="00732D6E" w:rsidRDefault="00D77285" w:rsidP="00314F59">
            <w:pPr>
              <w:jc w:val="center"/>
              <w:rPr>
                <w:sz w:val="20"/>
              </w:rPr>
            </w:pPr>
          </w:p>
        </w:tc>
        <w:tc>
          <w:tcPr>
            <w:tcW w:w="1111" w:type="dxa"/>
          </w:tcPr>
          <w:p w14:paraId="15DA2FEC" w14:textId="65A03CEA" w:rsidR="00D77285" w:rsidRPr="00732D6E" w:rsidRDefault="00926511" w:rsidP="00314F59">
            <w:pPr>
              <w:jc w:val="center"/>
              <w:rPr>
                <w:sz w:val="20"/>
              </w:rPr>
            </w:pPr>
            <w:r w:rsidRPr="00732D6E">
              <w:rPr>
                <w:sz w:val="20"/>
              </w:rPr>
              <w:t>X</w:t>
            </w:r>
          </w:p>
        </w:tc>
        <w:tc>
          <w:tcPr>
            <w:tcW w:w="1111" w:type="dxa"/>
          </w:tcPr>
          <w:p w14:paraId="6E6D33B8" w14:textId="774F07C1" w:rsidR="00D77285" w:rsidRPr="00732D6E" w:rsidRDefault="00D77285" w:rsidP="00314F59">
            <w:pPr>
              <w:jc w:val="center"/>
              <w:rPr>
                <w:sz w:val="20"/>
              </w:rPr>
            </w:pPr>
          </w:p>
        </w:tc>
        <w:tc>
          <w:tcPr>
            <w:tcW w:w="1111" w:type="dxa"/>
          </w:tcPr>
          <w:p w14:paraId="6E660284" w14:textId="77777777" w:rsidR="00D77285" w:rsidRPr="00732D6E" w:rsidRDefault="00D77285" w:rsidP="00314F59">
            <w:pPr>
              <w:jc w:val="center"/>
              <w:rPr>
                <w:sz w:val="20"/>
              </w:rPr>
            </w:pPr>
          </w:p>
        </w:tc>
        <w:tc>
          <w:tcPr>
            <w:tcW w:w="1111" w:type="dxa"/>
          </w:tcPr>
          <w:p w14:paraId="5A7B78B7" w14:textId="6888712A" w:rsidR="00D77285" w:rsidRPr="00732D6E" w:rsidRDefault="00D77285" w:rsidP="00314F59">
            <w:pPr>
              <w:jc w:val="center"/>
              <w:rPr>
                <w:sz w:val="20"/>
              </w:rPr>
            </w:pPr>
          </w:p>
        </w:tc>
      </w:tr>
      <w:tr w:rsidR="00D77285" w:rsidRPr="00732D6E" w14:paraId="70C7F1F9" w14:textId="77777777" w:rsidTr="00D25D0C">
        <w:trPr>
          <w:jc w:val="center"/>
        </w:trPr>
        <w:tc>
          <w:tcPr>
            <w:tcW w:w="2065" w:type="dxa"/>
          </w:tcPr>
          <w:p w14:paraId="2D1807EE" w14:textId="77777777" w:rsidR="00D77285" w:rsidRPr="00732D6E" w:rsidRDefault="00D77285" w:rsidP="00314F59">
            <w:pPr>
              <w:rPr>
                <w:sz w:val="20"/>
              </w:rPr>
            </w:pPr>
            <w:r w:rsidRPr="00732D6E">
              <w:rPr>
                <w:sz w:val="20"/>
              </w:rPr>
              <w:t>LO4</w:t>
            </w:r>
          </w:p>
        </w:tc>
        <w:tc>
          <w:tcPr>
            <w:tcW w:w="1111" w:type="dxa"/>
          </w:tcPr>
          <w:p w14:paraId="0DF4F6BA" w14:textId="77777777" w:rsidR="00D77285" w:rsidRPr="00732D6E" w:rsidRDefault="00D77285" w:rsidP="00314F59">
            <w:pPr>
              <w:jc w:val="center"/>
              <w:rPr>
                <w:sz w:val="20"/>
              </w:rPr>
            </w:pPr>
          </w:p>
        </w:tc>
        <w:tc>
          <w:tcPr>
            <w:tcW w:w="1111" w:type="dxa"/>
          </w:tcPr>
          <w:p w14:paraId="09A9F911" w14:textId="4F4DD0C5" w:rsidR="00D77285" w:rsidRPr="00732D6E" w:rsidRDefault="00926511" w:rsidP="00314F59">
            <w:pPr>
              <w:jc w:val="center"/>
              <w:rPr>
                <w:sz w:val="20"/>
              </w:rPr>
            </w:pPr>
            <w:r w:rsidRPr="00732D6E">
              <w:rPr>
                <w:sz w:val="20"/>
              </w:rPr>
              <w:t>X</w:t>
            </w:r>
          </w:p>
        </w:tc>
        <w:tc>
          <w:tcPr>
            <w:tcW w:w="1111" w:type="dxa"/>
          </w:tcPr>
          <w:p w14:paraId="58C4BD31" w14:textId="77777777" w:rsidR="00D77285" w:rsidRPr="00732D6E" w:rsidRDefault="00D77285" w:rsidP="00314F59">
            <w:pPr>
              <w:jc w:val="center"/>
              <w:rPr>
                <w:sz w:val="20"/>
              </w:rPr>
            </w:pPr>
          </w:p>
        </w:tc>
        <w:tc>
          <w:tcPr>
            <w:tcW w:w="1111" w:type="dxa"/>
          </w:tcPr>
          <w:p w14:paraId="0E9AED9A" w14:textId="2DE9706C" w:rsidR="00D77285" w:rsidRPr="00732D6E" w:rsidRDefault="00D77285" w:rsidP="00314F59">
            <w:pPr>
              <w:jc w:val="center"/>
              <w:rPr>
                <w:sz w:val="20"/>
              </w:rPr>
            </w:pPr>
          </w:p>
        </w:tc>
        <w:tc>
          <w:tcPr>
            <w:tcW w:w="1111" w:type="dxa"/>
          </w:tcPr>
          <w:p w14:paraId="6899D687" w14:textId="5A9A86C0" w:rsidR="00D77285" w:rsidRPr="00732D6E" w:rsidRDefault="00926511" w:rsidP="00314F59">
            <w:pPr>
              <w:jc w:val="center"/>
              <w:rPr>
                <w:sz w:val="20"/>
              </w:rPr>
            </w:pPr>
            <w:r w:rsidRPr="00732D6E">
              <w:rPr>
                <w:sz w:val="20"/>
              </w:rPr>
              <w:t>Revisit</w:t>
            </w:r>
          </w:p>
        </w:tc>
      </w:tr>
      <w:tr w:rsidR="00D77285" w:rsidRPr="00732D6E" w14:paraId="5E37CDF0" w14:textId="77777777" w:rsidTr="00D25D0C">
        <w:trPr>
          <w:jc w:val="center"/>
        </w:trPr>
        <w:tc>
          <w:tcPr>
            <w:tcW w:w="2065" w:type="dxa"/>
          </w:tcPr>
          <w:p w14:paraId="419AE41A" w14:textId="77777777" w:rsidR="00D77285" w:rsidRPr="00732D6E" w:rsidRDefault="00D77285" w:rsidP="00314F59">
            <w:pPr>
              <w:rPr>
                <w:sz w:val="20"/>
              </w:rPr>
            </w:pPr>
            <w:r w:rsidRPr="00732D6E">
              <w:rPr>
                <w:sz w:val="20"/>
              </w:rPr>
              <w:t>LO5</w:t>
            </w:r>
          </w:p>
        </w:tc>
        <w:tc>
          <w:tcPr>
            <w:tcW w:w="1111" w:type="dxa"/>
          </w:tcPr>
          <w:p w14:paraId="6E2DA304" w14:textId="77777777" w:rsidR="00D77285" w:rsidRPr="00732D6E" w:rsidRDefault="00D77285" w:rsidP="00314F59">
            <w:pPr>
              <w:jc w:val="center"/>
              <w:rPr>
                <w:sz w:val="20"/>
              </w:rPr>
            </w:pPr>
          </w:p>
        </w:tc>
        <w:tc>
          <w:tcPr>
            <w:tcW w:w="1111" w:type="dxa"/>
          </w:tcPr>
          <w:p w14:paraId="67D3CE08" w14:textId="77777777" w:rsidR="00D77285" w:rsidRPr="00732D6E" w:rsidRDefault="00D77285" w:rsidP="00314F59">
            <w:pPr>
              <w:jc w:val="center"/>
              <w:rPr>
                <w:sz w:val="20"/>
              </w:rPr>
            </w:pPr>
          </w:p>
        </w:tc>
        <w:tc>
          <w:tcPr>
            <w:tcW w:w="1111" w:type="dxa"/>
          </w:tcPr>
          <w:p w14:paraId="4393F33B" w14:textId="6F8ABC11" w:rsidR="00D77285" w:rsidRPr="00732D6E" w:rsidRDefault="00926511" w:rsidP="00314F59">
            <w:pPr>
              <w:jc w:val="center"/>
              <w:rPr>
                <w:sz w:val="20"/>
              </w:rPr>
            </w:pPr>
            <w:r w:rsidRPr="00732D6E">
              <w:rPr>
                <w:sz w:val="20"/>
              </w:rPr>
              <w:t>X</w:t>
            </w:r>
          </w:p>
        </w:tc>
        <w:tc>
          <w:tcPr>
            <w:tcW w:w="1111" w:type="dxa"/>
          </w:tcPr>
          <w:p w14:paraId="1DE6EE9C" w14:textId="77777777" w:rsidR="00D77285" w:rsidRPr="00732D6E" w:rsidRDefault="00D77285" w:rsidP="00314F59">
            <w:pPr>
              <w:jc w:val="center"/>
              <w:rPr>
                <w:sz w:val="20"/>
              </w:rPr>
            </w:pPr>
          </w:p>
        </w:tc>
        <w:tc>
          <w:tcPr>
            <w:tcW w:w="1111" w:type="dxa"/>
          </w:tcPr>
          <w:p w14:paraId="3F5C97C9" w14:textId="385DDA67" w:rsidR="00D77285" w:rsidRPr="00732D6E" w:rsidRDefault="00D77285" w:rsidP="00314F59">
            <w:pPr>
              <w:jc w:val="center"/>
              <w:rPr>
                <w:sz w:val="20"/>
              </w:rPr>
            </w:pPr>
          </w:p>
        </w:tc>
      </w:tr>
    </w:tbl>
    <w:p w14:paraId="71391967" w14:textId="77777777" w:rsidR="003A775B" w:rsidRPr="00732D6E" w:rsidRDefault="003A775B" w:rsidP="004F675A">
      <w:pPr>
        <w:rPr>
          <w:b/>
          <w:sz w:val="22"/>
        </w:rPr>
      </w:pPr>
    </w:p>
    <w:p w14:paraId="753295E6" w14:textId="307BEB01" w:rsidR="004F675A" w:rsidRPr="00732D6E" w:rsidRDefault="004F675A" w:rsidP="004F675A">
      <w:pPr>
        <w:rPr>
          <w:b/>
          <w:sz w:val="22"/>
        </w:rPr>
      </w:pPr>
      <w:r w:rsidRPr="00732D6E">
        <w:rPr>
          <w:b/>
          <w:sz w:val="22"/>
        </w:rPr>
        <w:t xml:space="preserve">Status, Outcomes and Results </w:t>
      </w:r>
    </w:p>
    <w:p w14:paraId="10230CB5" w14:textId="1CCA21B8" w:rsidR="004F675A" w:rsidRPr="00732D6E" w:rsidRDefault="00D25D0C" w:rsidP="004F675A">
      <w:pPr>
        <w:rPr>
          <w:sz w:val="22"/>
        </w:rPr>
      </w:pPr>
      <w:r w:rsidRPr="00732D6E">
        <w:rPr>
          <w:sz w:val="22"/>
        </w:rPr>
        <w:t>How will you report and discuss your findings</w:t>
      </w:r>
      <w:r w:rsidR="007B7535" w:rsidRPr="00732D6E">
        <w:rPr>
          <w:sz w:val="22"/>
        </w:rPr>
        <w:t xml:space="preserve"> in your unit</w:t>
      </w:r>
      <w:r w:rsidR="004F675A" w:rsidRPr="00732D6E">
        <w:rPr>
          <w:sz w:val="22"/>
        </w:rPr>
        <w:t>?</w:t>
      </w:r>
      <w:r w:rsidRPr="00732D6E">
        <w:rPr>
          <w:sz w:val="22"/>
        </w:rPr>
        <w:t xml:space="preserve"> </w:t>
      </w:r>
    </w:p>
    <w:p w14:paraId="36906B4C" w14:textId="77777777" w:rsidR="003A775B" w:rsidRPr="00732D6E" w:rsidRDefault="003A775B" w:rsidP="004F675A">
      <w:pPr>
        <w:rPr>
          <w:b/>
          <w:sz w:val="22"/>
        </w:rPr>
      </w:pPr>
    </w:p>
    <w:p w14:paraId="62DAC99C" w14:textId="00F7197D" w:rsidR="004F675A" w:rsidRPr="00732D6E" w:rsidRDefault="004F675A" w:rsidP="004F675A">
      <w:pPr>
        <w:rPr>
          <w:b/>
          <w:sz w:val="22"/>
        </w:rPr>
      </w:pPr>
      <w:r w:rsidRPr="00732D6E">
        <w:rPr>
          <w:b/>
          <w:sz w:val="22"/>
        </w:rPr>
        <w:t xml:space="preserve">Decisions, Plans and Recommendations </w:t>
      </w:r>
    </w:p>
    <w:p w14:paraId="7E75578F" w14:textId="3CCF9457" w:rsidR="004F675A" w:rsidRPr="00732D6E" w:rsidRDefault="007B7535" w:rsidP="004F675A">
      <w:pPr>
        <w:rPr>
          <w:sz w:val="22"/>
        </w:rPr>
      </w:pPr>
      <w:r w:rsidRPr="00732D6E">
        <w:rPr>
          <w:sz w:val="22"/>
        </w:rPr>
        <w:t>Describe a general process for transforming an</w:t>
      </w:r>
      <w:r w:rsidR="00926511" w:rsidRPr="00732D6E">
        <w:rPr>
          <w:sz w:val="22"/>
        </w:rPr>
        <w:t>al</w:t>
      </w:r>
      <w:r w:rsidRPr="00732D6E">
        <w:rPr>
          <w:sz w:val="22"/>
        </w:rPr>
        <w:t xml:space="preserve">ysis into action plans for improvement.  Describe how action plans will be revisited </w:t>
      </w:r>
      <w:r w:rsidR="00926511" w:rsidRPr="00732D6E">
        <w:rPr>
          <w:sz w:val="22"/>
        </w:rPr>
        <w:t xml:space="preserve">and evaluated </w:t>
      </w:r>
      <w:r w:rsidRPr="00732D6E">
        <w:rPr>
          <w:sz w:val="22"/>
        </w:rPr>
        <w:t>at some future date.</w:t>
      </w:r>
    </w:p>
    <w:p w14:paraId="1DAF678D" w14:textId="77777777" w:rsidR="004F675A" w:rsidRPr="00732D6E" w:rsidRDefault="004F675A">
      <w:pPr>
        <w:rPr>
          <w:sz w:val="22"/>
        </w:rPr>
        <w:sectPr w:rsidR="004F675A" w:rsidRPr="00732D6E" w:rsidSect="00426999">
          <w:footerReference w:type="default" r:id="rId7"/>
          <w:pgSz w:w="12240" w:h="15840"/>
          <w:pgMar w:top="1440" w:right="1440" w:bottom="1440" w:left="1440" w:header="720" w:footer="720" w:gutter="0"/>
          <w:cols w:space="720"/>
          <w:docGrid w:linePitch="360"/>
        </w:sectPr>
      </w:pPr>
    </w:p>
    <w:p w14:paraId="50053606" w14:textId="72F672FF" w:rsidR="00926511" w:rsidRDefault="00926511" w:rsidP="00926511">
      <w:pPr>
        <w:jc w:val="center"/>
        <w:rPr>
          <w:b/>
        </w:rPr>
      </w:pPr>
      <w:r>
        <w:rPr>
          <w:b/>
        </w:rPr>
        <w:lastRenderedPageBreak/>
        <w:t>Appendix 1</w:t>
      </w:r>
    </w:p>
    <w:p w14:paraId="4A81E600" w14:textId="77777777" w:rsidR="00926511" w:rsidRPr="00163B3D" w:rsidRDefault="00926511" w:rsidP="00926511">
      <w:pPr>
        <w:jc w:val="center"/>
        <w:rPr>
          <w:b/>
        </w:rPr>
      </w:pPr>
      <w:r>
        <w:rPr>
          <w:b/>
        </w:rPr>
        <w:t xml:space="preserve">Basic Approach to </w:t>
      </w:r>
      <w:r w:rsidRPr="00163B3D">
        <w:rPr>
          <w:b/>
        </w:rPr>
        <w:t>Assessment of Student Learning</w:t>
      </w:r>
    </w:p>
    <w:p w14:paraId="74616AAF" w14:textId="77777777" w:rsidR="00926511" w:rsidRDefault="00926511" w:rsidP="00926511"/>
    <w:p w14:paraId="5846AFDD" w14:textId="5CF79A5D" w:rsidR="00926511" w:rsidRDefault="00926511" w:rsidP="00926511">
      <w:r>
        <w:t xml:space="preserve">The information below is adapted from Barbara Walvoord’s book: </w:t>
      </w:r>
      <w:r w:rsidRPr="00163B3D">
        <w:rPr>
          <w:i/>
        </w:rPr>
        <w:t>Assessment Clear and Simple</w:t>
      </w:r>
      <w:r>
        <w:t xml:space="preserve">. </w:t>
      </w:r>
      <w:r w:rsidR="00F8026C" w:rsidRPr="00F8026C">
        <w:t xml:space="preserve">The </w:t>
      </w:r>
      <w:r w:rsidR="00F8026C">
        <w:t>book provides a straightforward approach to assessment and</w:t>
      </w:r>
      <w:r>
        <w:t xml:space="preserve"> at most you </w:t>
      </w:r>
      <w:r w:rsidR="00F8026C">
        <w:t>can</w:t>
      </w:r>
      <w:r>
        <w:t xml:space="preserve"> read two chapters, and save yourself a lot of stress.</w:t>
      </w:r>
      <w:r w:rsidR="00F8026C">
        <w:t xml:space="preserve">  If you’d like a copy of the book for your department, please contact Ron Bramhall in the Office of the Provost and Academic Affairs.</w:t>
      </w:r>
      <w:bookmarkStart w:id="0" w:name="_GoBack"/>
      <w:bookmarkEnd w:id="0"/>
    </w:p>
    <w:p w14:paraId="2AD58787" w14:textId="77777777" w:rsidR="00926511" w:rsidRDefault="00926511" w:rsidP="00926511"/>
    <w:p w14:paraId="5CBD2281" w14:textId="77777777" w:rsidR="00926511" w:rsidRDefault="00926511" w:rsidP="00926511">
      <w:r>
        <w:t>Here is the “Most Basic, Minimal System, Based on Faculty Oral Reports” (Walvoord, 2010; pg 59-62)</w:t>
      </w:r>
    </w:p>
    <w:p w14:paraId="5EE18E3F" w14:textId="77777777" w:rsidR="00926511" w:rsidRDefault="00926511" w:rsidP="00926511"/>
    <w:p w14:paraId="0E1AE97F" w14:textId="332C57FB" w:rsidR="00926511" w:rsidRDefault="00926511" w:rsidP="00926511">
      <w:r>
        <w:t xml:space="preserve">1. </w:t>
      </w:r>
      <w:r w:rsidRPr="00FA1BDB">
        <w:rPr>
          <w:b/>
        </w:rPr>
        <w:t>List 3-5 learning goals</w:t>
      </w:r>
      <w:r>
        <w:t xml:space="preserve"> for your program (whether you call them goals, objectives or outcomes does not matter for now).  Consider using the “Goal Definition Worksheet” in Appendix 2 to guide your conversation about learning goals.</w:t>
      </w:r>
    </w:p>
    <w:p w14:paraId="397C621D" w14:textId="77777777" w:rsidR="00926511" w:rsidRDefault="00926511" w:rsidP="00926511"/>
    <w:p w14:paraId="73CCB61E" w14:textId="77777777" w:rsidR="00926511" w:rsidRDefault="00926511" w:rsidP="00926511">
      <w:r>
        <w:t xml:space="preserve">2. Conduct a meeting with your faculty. During the meeting ask them to </w:t>
      </w:r>
      <w:r w:rsidRPr="00FA1BDB">
        <w:rPr>
          <w:b/>
        </w:rPr>
        <w:t>comment on the students’ strengths and weakness related to the above learning goals</w:t>
      </w:r>
      <w:r>
        <w:t xml:space="preserve"> prior to graduation. Take notes while faculty give you an “off the cuff” oral report of their experiences with student work. Discuss the collective strengths and weaknesses that have been listed. Take a vote on the one weakness from this list to pursue for the following year. Document the result of the vote.</w:t>
      </w:r>
    </w:p>
    <w:p w14:paraId="0F7396F6" w14:textId="77777777" w:rsidR="00926511" w:rsidRDefault="00926511" w:rsidP="00926511"/>
    <w:p w14:paraId="60730ACC" w14:textId="77777777" w:rsidR="00926511" w:rsidRDefault="00926511" w:rsidP="00926511">
      <w:r>
        <w:t xml:space="preserve">3. Assign a committee to </w:t>
      </w:r>
      <w:r w:rsidRPr="00FA1BDB">
        <w:rPr>
          <w:b/>
        </w:rPr>
        <w:t>investigate further</w:t>
      </w:r>
      <w:r>
        <w:t xml:space="preserve"> (perhaps ask the students for their input via a survey or discussion; look at some student work for examples etc.) and </w:t>
      </w:r>
      <w:r w:rsidRPr="00FA1BDB">
        <w:rPr>
          <w:b/>
        </w:rPr>
        <w:t>propose an actionable change to be put in place during the following year</w:t>
      </w:r>
      <w:r>
        <w:t xml:space="preserve"> in an attempt to improve student learning in this area. Have the committee document their investigation and their recommendation.  </w:t>
      </w:r>
      <w:r w:rsidRPr="00CF6B38">
        <w:rPr>
          <w:b/>
        </w:rPr>
        <w:t>Curriculum mapping</w:t>
      </w:r>
      <w:r>
        <w:t xml:space="preserve"> can also be a useful tool to help identify gaps in the curriculum related to learning goals. </w:t>
      </w:r>
    </w:p>
    <w:p w14:paraId="38720D20" w14:textId="77777777" w:rsidR="00926511" w:rsidRDefault="00926511" w:rsidP="00926511"/>
    <w:p w14:paraId="101C4470" w14:textId="77777777" w:rsidR="00926511" w:rsidRDefault="00926511" w:rsidP="00926511">
      <w:r>
        <w:t xml:space="preserve">4. One year later, conduct another meeting with your faculty. </w:t>
      </w:r>
      <w:r w:rsidRPr="00FA1BDB">
        <w:rPr>
          <w:b/>
        </w:rPr>
        <w:t>Discuss whether the faculty noted any changes in the students’ learning based on the changes implemented during the past year.</w:t>
      </w:r>
      <w:r>
        <w:t xml:space="preserve"> Take notes. Discuss whether to implement further changes related to this weakness for an additional year, or to select a new weakness to address. It is completely reasonable to spend 2-3 years monitoring the same weakness and making changes to address it. </w:t>
      </w:r>
    </w:p>
    <w:p w14:paraId="187C2B91" w14:textId="77777777" w:rsidR="00926511" w:rsidRDefault="00926511" w:rsidP="00926511"/>
    <w:p w14:paraId="7F787087" w14:textId="6EA017A4" w:rsidR="00926511" w:rsidRPr="00926511" w:rsidRDefault="00926511" w:rsidP="00926511">
      <w:pPr>
        <w:sectPr w:rsidR="00926511" w:rsidRPr="00926511" w:rsidSect="00426999">
          <w:pgSz w:w="12240" w:h="15840"/>
          <w:pgMar w:top="1440" w:right="1440" w:bottom="1440" w:left="1440" w:header="720" w:footer="720" w:gutter="0"/>
          <w:cols w:space="720"/>
          <w:docGrid w:linePitch="360"/>
        </w:sectPr>
      </w:pPr>
      <w:r>
        <w:t xml:space="preserve">5. </w:t>
      </w:r>
      <w:r w:rsidRPr="00FA1BDB">
        <w:rPr>
          <w:b/>
        </w:rPr>
        <w:t>Continue the above year after year,</w:t>
      </w:r>
      <w:r>
        <w:t xml:space="preserve"> and document what you do along the way. This a simple example of an Assessment plan, which identifies the learning </w:t>
      </w:r>
      <w:r w:rsidRPr="00163B3D">
        <w:rPr>
          <w:b/>
        </w:rPr>
        <w:t>goals</w:t>
      </w:r>
      <w:r>
        <w:t xml:space="preserve">, collects </w:t>
      </w:r>
      <w:r w:rsidRPr="00163B3D">
        <w:rPr>
          <w:b/>
        </w:rPr>
        <w:t>information</w:t>
      </w:r>
      <w:r>
        <w:t xml:space="preserve">, takes </w:t>
      </w:r>
      <w:r w:rsidRPr="00163B3D">
        <w:rPr>
          <w:b/>
        </w:rPr>
        <w:t>action</w:t>
      </w:r>
      <w:r>
        <w:rPr>
          <w:b/>
        </w:rPr>
        <w:t xml:space="preserve">, </w:t>
      </w:r>
      <w:r>
        <w:t>and is appropriate for a Program R</w:t>
      </w:r>
      <w:r w:rsidRPr="00163B3D">
        <w:t xml:space="preserve">eview </w:t>
      </w:r>
      <w:r>
        <w:t>self-study</w:t>
      </w:r>
      <w:r w:rsidRPr="00163B3D">
        <w:t>, or University Accreditation.</w:t>
      </w:r>
    </w:p>
    <w:p w14:paraId="161F7100" w14:textId="77777777" w:rsidR="00926511" w:rsidRPr="00926511" w:rsidRDefault="003A0C91" w:rsidP="00926511">
      <w:pPr>
        <w:jc w:val="center"/>
        <w:rPr>
          <w:b/>
        </w:rPr>
      </w:pPr>
      <w:r w:rsidRPr="00926511">
        <w:rPr>
          <w:b/>
        </w:rPr>
        <w:t xml:space="preserve">Appendix </w:t>
      </w:r>
      <w:r w:rsidR="00926511" w:rsidRPr="00926511">
        <w:rPr>
          <w:b/>
        </w:rPr>
        <w:t>2</w:t>
      </w:r>
    </w:p>
    <w:p w14:paraId="7FE60A12" w14:textId="4F3ECE56" w:rsidR="003A0C91" w:rsidRDefault="003A0C91" w:rsidP="00926511">
      <w:pPr>
        <w:jc w:val="center"/>
        <w:rPr>
          <w:b/>
          <w:sz w:val="22"/>
        </w:rPr>
      </w:pPr>
      <w:r w:rsidRPr="00926511">
        <w:rPr>
          <w:b/>
        </w:rPr>
        <w:t>Goal Definition Worksheet</w:t>
      </w:r>
    </w:p>
    <w:p w14:paraId="147372AB" w14:textId="77777777" w:rsidR="00926511" w:rsidRPr="003A0C91" w:rsidRDefault="00926511" w:rsidP="00926511">
      <w:pPr>
        <w:jc w:val="center"/>
        <w:rPr>
          <w:b/>
          <w:sz w:val="22"/>
        </w:rPr>
      </w:pPr>
    </w:p>
    <w:p w14:paraId="01944D64" w14:textId="27BCD9D6" w:rsidR="003A0C91" w:rsidRDefault="003A0C91" w:rsidP="003A0C91">
      <w:pPr>
        <w:rPr>
          <w:sz w:val="22"/>
        </w:rPr>
      </w:pPr>
      <w:r w:rsidRPr="003A0C91">
        <w:rPr>
          <w:sz w:val="22"/>
        </w:rPr>
        <w:t xml:space="preserve">Each faculty member in the department should complete a copy of this worksheet. Arrange a time for all of you to sit down together to compare notes and discuss results. The final product of this exercise should be a list of three to five broad goals that describe what department faculty believe should be characteristic of graduates in the major. </w:t>
      </w:r>
    </w:p>
    <w:p w14:paraId="12FDAA71" w14:textId="77777777" w:rsidR="003A0C91" w:rsidRPr="003A0C91" w:rsidRDefault="003A0C91" w:rsidP="003A0C91">
      <w:pPr>
        <w:rPr>
          <w:sz w:val="22"/>
        </w:rPr>
      </w:pPr>
    </w:p>
    <w:p w14:paraId="1F70D792" w14:textId="64EDFB0E" w:rsidR="00F8026C" w:rsidRDefault="003A0C91" w:rsidP="003A0C91">
      <w:pPr>
        <w:rPr>
          <w:sz w:val="22"/>
        </w:rPr>
      </w:pPr>
      <w:r w:rsidRPr="003A0C91">
        <w:rPr>
          <w:sz w:val="22"/>
        </w:rPr>
        <w:t xml:space="preserve">1. List any department </w:t>
      </w:r>
      <w:r w:rsidR="004A7FD6">
        <w:rPr>
          <w:sz w:val="22"/>
        </w:rPr>
        <w:t xml:space="preserve">learning outcomes or </w:t>
      </w:r>
      <w:r w:rsidRPr="003A0C91">
        <w:rPr>
          <w:sz w:val="22"/>
        </w:rPr>
        <w:t>goals that you know. This information can most likely be found in the course catalog, program brochure, or department mission statement.</w:t>
      </w:r>
      <w:r w:rsidR="002F4804">
        <w:rPr>
          <w:sz w:val="22"/>
        </w:rPr>
        <w:t xml:space="preserve">  Some units have already identified learning outcomes and can find those on department or school/college websites, such as in CAS at </w:t>
      </w:r>
      <w:r w:rsidR="00F8026C" w:rsidRPr="00F8026C">
        <w:rPr>
          <w:sz w:val="22"/>
        </w:rPr>
        <w:t>http://cas.uoregon.edu/learning-outcomes/</w:t>
      </w:r>
      <w:r w:rsidR="00F8026C">
        <w:rPr>
          <w:sz w:val="22"/>
        </w:rPr>
        <w:t>.</w:t>
      </w:r>
    </w:p>
    <w:p w14:paraId="1BCED298" w14:textId="77777777" w:rsidR="003A0C91" w:rsidRDefault="003A0C91" w:rsidP="003A0C91">
      <w:pPr>
        <w:rPr>
          <w:sz w:val="22"/>
        </w:rPr>
      </w:pPr>
    </w:p>
    <w:p w14:paraId="6871E1D7" w14:textId="77777777" w:rsidR="003A0C91" w:rsidRDefault="003A0C91" w:rsidP="003A0C91">
      <w:pPr>
        <w:rPr>
          <w:sz w:val="22"/>
        </w:rPr>
      </w:pPr>
    </w:p>
    <w:p w14:paraId="73F1E006" w14:textId="77777777" w:rsidR="003A0C91" w:rsidRDefault="003A0C91" w:rsidP="003A0C91">
      <w:pPr>
        <w:rPr>
          <w:sz w:val="22"/>
        </w:rPr>
      </w:pPr>
    </w:p>
    <w:p w14:paraId="3C5B6592" w14:textId="6422882B" w:rsidR="003A0C91" w:rsidRPr="003A0C91" w:rsidRDefault="003A0C91" w:rsidP="003A0C91">
      <w:pPr>
        <w:rPr>
          <w:sz w:val="22"/>
        </w:rPr>
      </w:pPr>
      <w:r w:rsidRPr="003A0C91">
        <w:rPr>
          <w:sz w:val="22"/>
        </w:rPr>
        <w:t xml:space="preserve"> </w:t>
      </w:r>
    </w:p>
    <w:p w14:paraId="1954712A" w14:textId="77777777" w:rsidR="003A0C91" w:rsidRPr="003A0C91" w:rsidRDefault="003A0C91" w:rsidP="003A0C91">
      <w:pPr>
        <w:rPr>
          <w:sz w:val="22"/>
        </w:rPr>
      </w:pPr>
      <w:r w:rsidRPr="003A0C91">
        <w:rPr>
          <w:sz w:val="22"/>
        </w:rPr>
        <w:t>2. Describe your ideal student in terms of strengths, skills, knowledge and values, and identify which</w:t>
      </w:r>
    </w:p>
    <w:p w14:paraId="212C4E1A" w14:textId="77777777" w:rsidR="003A0C91" w:rsidRDefault="003A0C91" w:rsidP="003A0C91">
      <w:pPr>
        <w:rPr>
          <w:sz w:val="22"/>
        </w:rPr>
      </w:pPr>
      <w:r w:rsidRPr="003A0C91">
        <w:rPr>
          <w:sz w:val="22"/>
        </w:rPr>
        <w:t>of these characteristics are the result of the program experience.</w:t>
      </w:r>
    </w:p>
    <w:p w14:paraId="5D06844C" w14:textId="77777777" w:rsidR="003A0C91" w:rsidRDefault="003A0C91" w:rsidP="003A0C91">
      <w:pPr>
        <w:rPr>
          <w:sz w:val="22"/>
        </w:rPr>
      </w:pPr>
    </w:p>
    <w:p w14:paraId="5E0E442E" w14:textId="77777777" w:rsidR="003A0C91" w:rsidRDefault="003A0C91" w:rsidP="003A0C91">
      <w:pPr>
        <w:rPr>
          <w:sz w:val="22"/>
        </w:rPr>
      </w:pPr>
    </w:p>
    <w:p w14:paraId="7E0BAFD4" w14:textId="77777777" w:rsidR="003A0C91" w:rsidRDefault="003A0C91" w:rsidP="003A0C91">
      <w:pPr>
        <w:rPr>
          <w:sz w:val="22"/>
        </w:rPr>
      </w:pPr>
    </w:p>
    <w:p w14:paraId="57860F41" w14:textId="3BBD021A" w:rsidR="003A0C91" w:rsidRPr="003A0C91" w:rsidRDefault="003A0C91" w:rsidP="003A0C91">
      <w:pPr>
        <w:rPr>
          <w:sz w:val="22"/>
        </w:rPr>
      </w:pPr>
      <w:r w:rsidRPr="003A0C91">
        <w:rPr>
          <w:sz w:val="22"/>
        </w:rPr>
        <w:t xml:space="preserve"> </w:t>
      </w:r>
    </w:p>
    <w:p w14:paraId="4D0416E4" w14:textId="77777777" w:rsidR="003A0C91" w:rsidRPr="003A0C91" w:rsidRDefault="003A0C91" w:rsidP="003A0C91">
      <w:pPr>
        <w:rPr>
          <w:sz w:val="22"/>
        </w:rPr>
      </w:pPr>
      <w:r w:rsidRPr="003A0C91">
        <w:rPr>
          <w:sz w:val="22"/>
        </w:rPr>
        <w:t>3. Keeping this ideal student in mind, ask what the student</w:t>
      </w:r>
    </w:p>
    <w:p w14:paraId="3114E8A9" w14:textId="77777777" w:rsidR="003A0C91" w:rsidRDefault="003A0C91" w:rsidP="003A0C91">
      <w:pPr>
        <w:rPr>
          <w:sz w:val="22"/>
        </w:rPr>
      </w:pPr>
    </w:p>
    <w:p w14:paraId="30EF0058" w14:textId="0A2E77C9" w:rsidR="003A0C91" w:rsidRPr="003A0C91" w:rsidRDefault="003A0C91" w:rsidP="003A0C91">
      <w:pPr>
        <w:pStyle w:val="ListParagraph"/>
        <w:numPr>
          <w:ilvl w:val="0"/>
          <w:numId w:val="4"/>
        </w:numPr>
        <w:rPr>
          <w:sz w:val="22"/>
        </w:rPr>
      </w:pPr>
      <w:r w:rsidRPr="003A0C91">
        <w:rPr>
          <w:sz w:val="22"/>
        </w:rPr>
        <w:t>knows</w:t>
      </w:r>
    </w:p>
    <w:p w14:paraId="21655D8A" w14:textId="77777777" w:rsidR="003A0C91" w:rsidRPr="003A0C91" w:rsidRDefault="003A0C91" w:rsidP="003A0C91">
      <w:pPr>
        <w:rPr>
          <w:sz w:val="22"/>
        </w:rPr>
      </w:pPr>
    </w:p>
    <w:p w14:paraId="1698C374" w14:textId="77777777" w:rsidR="003A0C91" w:rsidRDefault="003A0C91" w:rsidP="003A0C91">
      <w:pPr>
        <w:pStyle w:val="ListParagraph"/>
        <w:numPr>
          <w:ilvl w:val="0"/>
          <w:numId w:val="4"/>
        </w:numPr>
        <w:rPr>
          <w:sz w:val="22"/>
        </w:rPr>
      </w:pPr>
      <w:r w:rsidRPr="003A0C91">
        <w:rPr>
          <w:sz w:val="22"/>
        </w:rPr>
        <w:t>can do</w:t>
      </w:r>
    </w:p>
    <w:p w14:paraId="70DE66A2" w14:textId="77777777" w:rsidR="003A0C91" w:rsidRPr="003A0C91" w:rsidRDefault="003A0C91" w:rsidP="003A0C91">
      <w:pPr>
        <w:rPr>
          <w:sz w:val="22"/>
        </w:rPr>
      </w:pPr>
    </w:p>
    <w:p w14:paraId="30841187" w14:textId="7D8EF874" w:rsidR="003A0C91" w:rsidRDefault="003A0C91" w:rsidP="003A0C91">
      <w:pPr>
        <w:pStyle w:val="ListParagraph"/>
        <w:numPr>
          <w:ilvl w:val="0"/>
          <w:numId w:val="4"/>
        </w:numPr>
        <w:rPr>
          <w:sz w:val="22"/>
        </w:rPr>
      </w:pPr>
      <w:r w:rsidRPr="003A0C91">
        <w:rPr>
          <w:sz w:val="22"/>
        </w:rPr>
        <w:t>cares about</w:t>
      </w:r>
    </w:p>
    <w:p w14:paraId="218364A6" w14:textId="77777777" w:rsidR="003A0C91" w:rsidRPr="003A0C91" w:rsidRDefault="003A0C91" w:rsidP="003A0C91">
      <w:pPr>
        <w:rPr>
          <w:sz w:val="22"/>
        </w:rPr>
      </w:pPr>
    </w:p>
    <w:p w14:paraId="38FEC975" w14:textId="77777777" w:rsidR="003A0C91" w:rsidRDefault="003A0C91" w:rsidP="003A0C91">
      <w:pPr>
        <w:rPr>
          <w:sz w:val="22"/>
        </w:rPr>
      </w:pPr>
    </w:p>
    <w:p w14:paraId="60A470E2" w14:textId="77777777" w:rsidR="00F8026C" w:rsidRDefault="00F8026C" w:rsidP="003A0C91">
      <w:pPr>
        <w:rPr>
          <w:sz w:val="22"/>
        </w:rPr>
      </w:pPr>
    </w:p>
    <w:p w14:paraId="1F8B8850" w14:textId="77777777" w:rsidR="00F8026C" w:rsidRPr="003A0C91" w:rsidRDefault="00F8026C" w:rsidP="003A0C91">
      <w:pPr>
        <w:rPr>
          <w:sz w:val="22"/>
        </w:rPr>
      </w:pPr>
    </w:p>
    <w:p w14:paraId="55A12AA7" w14:textId="77777777" w:rsidR="003A0C91" w:rsidRPr="003A0C91" w:rsidRDefault="003A0C91" w:rsidP="003A0C91">
      <w:pPr>
        <w:rPr>
          <w:sz w:val="22"/>
        </w:rPr>
      </w:pPr>
      <w:r w:rsidRPr="003A0C91">
        <w:rPr>
          <w:sz w:val="22"/>
        </w:rPr>
        <w:t>4. What program experiences can you identify as making the most contribution to producing and</w:t>
      </w:r>
    </w:p>
    <w:p w14:paraId="38CB1BCE" w14:textId="77777777" w:rsidR="003A0C91" w:rsidRDefault="003A0C91" w:rsidP="003A0C91">
      <w:pPr>
        <w:rPr>
          <w:sz w:val="22"/>
        </w:rPr>
      </w:pPr>
      <w:r w:rsidRPr="003A0C91">
        <w:rPr>
          <w:sz w:val="22"/>
        </w:rPr>
        <w:t>supporting the ideal student?</w:t>
      </w:r>
    </w:p>
    <w:p w14:paraId="231F534B" w14:textId="77777777" w:rsidR="003A0C91" w:rsidRDefault="003A0C91" w:rsidP="003A0C91">
      <w:pPr>
        <w:rPr>
          <w:sz w:val="22"/>
        </w:rPr>
      </w:pPr>
    </w:p>
    <w:p w14:paraId="03CB3207" w14:textId="77777777" w:rsidR="003A0C91" w:rsidRDefault="003A0C91" w:rsidP="003A0C91">
      <w:pPr>
        <w:rPr>
          <w:sz w:val="22"/>
        </w:rPr>
      </w:pPr>
    </w:p>
    <w:p w14:paraId="46B3A9DF" w14:textId="77777777" w:rsidR="003A0C91" w:rsidRDefault="003A0C91" w:rsidP="003A0C91">
      <w:pPr>
        <w:rPr>
          <w:sz w:val="22"/>
        </w:rPr>
      </w:pPr>
    </w:p>
    <w:p w14:paraId="22EE34DE" w14:textId="62F66F79" w:rsidR="003A0C91" w:rsidRPr="003A0C91" w:rsidRDefault="003A0C91" w:rsidP="003A0C91">
      <w:pPr>
        <w:rPr>
          <w:sz w:val="22"/>
        </w:rPr>
      </w:pPr>
      <w:r w:rsidRPr="003A0C91">
        <w:rPr>
          <w:sz w:val="22"/>
        </w:rPr>
        <w:t xml:space="preserve"> </w:t>
      </w:r>
    </w:p>
    <w:p w14:paraId="254AD87D" w14:textId="77777777" w:rsidR="003A0C91" w:rsidRDefault="003A0C91" w:rsidP="003A0C91">
      <w:pPr>
        <w:rPr>
          <w:sz w:val="22"/>
        </w:rPr>
      </w:pPr>
    </w:p>
    <w:p w14:paraId="3A78DACF" w14:textId="77777777" w:rsidR="003A0C91" w:rsidRDefault="003A0C91" w:rsidP="003A0C91">
      <w:pPr>
        <w:rPr>
          <w:sz w:val="22"/>
        </w:rPr>
      </w:pPr>
    </w:p>
    <w:p w14:paraId="64A8F628" w14:textId="18C5358F" w:rsidR="003A0C91" w:rsidRPr="003A0C91" w:rsidRDefault="003A0C91" w:rsidP="003A0C91">
      <w:pPr>
        <w:rPr>
          <w:b/>
          <w:sz w:val="22"/>
        </w:rPr>
      </w:pPr>
    </w:p>
    <w:p w14:paraId="6DE65B15" w14:textId="77777777" w:rsidR="003A0C91" w:rsidRDefault="003A0C91" w:rsidP="003A0C91">
      <w:pPr>
        <w:rPr>
          <w:b/>
          <w:sz w:val="22"/>
        </w:rPr>
      </w:pPr>
    </w:p>
    <w:p w14:paraId="09EB1BE0" w14:textId="77777777" w:rsidR="003A0C91" w:rsidRDefault="003A0C91" w:rsidP="003A0C91">
      <w:pPr>
        <w:rPr>
          <w:b/>
          <w:sz w:val="22"/>
        </w:rPr>
      </w:pPr>
    </w:p>
    <w:p w14:paraId="1B992935" w14:textId="77777777" w:rsidR="003A0C91" w:rsidRDefault="003A0C91" w:rsidP="003A0C91">
      <w:pPr>
        <w:rPr>
          <w:b/>
          <w:sz w:val="22"/>
        </w:rPr>
      </w:pPr>
    </w:p>
    <w:p w14:paraId="3D08F0B0" w14:textId="369D61DA" w:rsidR="003A0C91" w:rsidRPr="003A0C91" w:rsidRDefault="003A0C91" w:rsidP="00222A41">
      <w:pPr>
        <w:rPr>
          <w:i/>
          <w:sz w:val="20"/>
        </w:rPr>
      </w:pPr>
      <w:r>
        <w:rPr>
          <w:i/>
          <w:sz w:val="20"/>
        </w:rPr>
        <w:t xml:space="preserve">Adapted from </w:t>
      </w:r>
      <w:r w:rsidRPr="003A0C91">
        <w:rPr>
          <w:i/>
          <w:sz w:val="20"/>
        </w:rPr>
        <w:t xml:space="preserve">OAPA Handbook PROGRAM-Based Review and Assessment • UMass Amherst </w:t>
      </w:r>
    </w:p>
    <w:sectPr w:rsidR="003A0C91" w:rsidRPr="003A0C91" w:rsidSect="004269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14EB7" w14:textId="77777777" w:rsidR="004504B8" w:rsidRDefault="004504B8" w:rsidP="00125E08">
      <w:r>
        <w:separator/>
      </w:r>
    </w:p>
  </w:endnote>
  <w:endnote w:type="continuationSeparator" w:id="0">
    <w:p w14:paraId="4DDEA63D" w14:textId="77777777" w:rsidR="004504B8" w:rsidRDefault="004504B8" w:rsidP="0012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kzidenz-Grotesk BQ Med">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2C80E" w14:textId="5ACA4579" w:rsidR="001938B3" w:rsidRPr="00926511" w:rsidRDefault="00926511" w:rsidP="001938B3">
    <w:pPr>
      <w:pStyle w:val="Footer"/>
      <w:rPr>
        <w:i/>
      </w:rPr>
    </w:pPr>
    <w:r>
      <w:rPr>
        <w:i/>
      </w:rPr>
      <w:t>First Version-11/2016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F6CDD" w14:textId="77777777" w:rsidR="004504B8" w:rsidRDefault="004504B8" w:rsidP="00125E08">
      <w:r>
        <w:separator/>
      </w:r>
    </w:p>
  </w:footnote>
  <w:footnote w:type="continuationSeparator" w:id="0">
    <w:p w14:paraId="5538F549" w14:textId="77777777" w:rsidR="004504B8" w:rsidRDefault="004504B8" w:rsidP="00125E0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E2591"/>
    <w:multiLevelType w:val="hybridMultilevel"/>
    <w:tmpl w:val="676AD3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423024"/>
    <w:multiLevelType w:val="hybridMultilevel"/>
    <w:tmpl w:val="BDA4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5F54C2"/>
    <w:multiLevelType w:val="hybridMultilevel"/>
    <w:tmpl w:val="BDA4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614077"/>
    <w:multiLevelType w:val="hybridMultilevel"/>
    <w:tmpl w:val="676AD3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617"/>
    <w:rsid w:val="000020B4"/>
    <w:rsid w:val="00063AD4"/>
    <w:rsid w:val="00086E74"/>
    <w:rsid w:val="000E04A3"/>
    <w:rsid w:val="00125E08"/>
    <w:rsid w:val="001469C0"/>
    <w:rsid w:val="00163B3D"/>
    <w:rsid w:val="00187752"/>
    <w:rsid w:val="00192617"/>
    <w:rsid w:val="001938B3"/>
    <w:rsid w:val="001973DF"/>
    <w:rsid w:val="001A2E82"/>
    <w:rsid w:val="001D7CD2"/>
    <w:rsid w:val="00206E90"/>
    <w:rsid w:val="00212420"/>
    <w:rsid w:val="00222A41"/>
    <w:rsid w:val="002D0735"/>
    <w:rsid w:val="002D172A"/>
    <w:rsid w:val="002F3E13"/>
    <w:rsid w:val="002F4804"/>
    <w:rsid w:val="00333978"/>
    <w:rsid w:val="003A0C91"/>
    <w:rsid w:val="003A775B"/>
    <w:rsid w:val="003E2D1C"/>
    <w:rsid w:val="004121B1"/>
    <w:rsid w:val="00426999"/>
    <w:rsid w:val="004504B8"/>
    <w:rsid w:val="004709F3"/>
    <w:rsid w:val="004A7FD6"/>
    <w:rsid w:val="004F675A"/>
    <w:rsid w:val="00503B26"/>
    <w:rsid w:val="005570BB"/>
    <w:rsid w:val="00571BDE"/>
    <w:rsid w:val="00624602"/>
    <w:rsid w:val="00642803"/>
    <w:rsid w:val="00701EA6"/>
    <w:rsid w:val="00732D6E"/>
    <w:rsid w:val="007468B4"/>
    <w:rsid w:val="007515B7"/>
    <w:rsid w:val="007A411B"/>
    <w:rsid w:val="007B6DEC"/>
    <w:rsid w:val="007B7535"/>
    <w:rsid w:val="007C3876"/>
    <w:rsid w:val="00815E14"/>
    <w:rsid w:val="00926511"/>
    <w:rsid w:val="00934A37"/>
    <w:rsid w:val="0098787B"/>
    <w:rsid w:val="009946C5"/>
    <w:rsid w:val="009A0843"/>
    <w:rsid w:val="009F5D52"/>
    <w:rsid w:val="00A359F9"/>
    <w:rsid w:val="00A6363E"/>
    <w:rsid w:val="00A925D9"/>
    <w:rsid w:val="00A92B83"/>
    <w:rsid w:val="00AA5C8C"/>
    <w:rsid w:val="00B11F40"/>
    <w:rsid w:val="00B730A1"/>
    <w:rsid w:val="00C816A7"/>
    <w:rsid w:val="00C84777"/>
    <w:rsid w:val="00CF6B38"/>
    <w:rsid w:val="00D25D0C"/>
    <w:rsid w:val="00D27CA4"/>
    <w:rsid w:val="00D46F47"/>
    <w:rsid w:val="00D77285"/>
    <w:rsid w:val="00DA5AD9"/>
    <w:rsid w:val="00E007AA"/>
    <w:rsid w:val="00EE76BD"/>
    <w:rsid w:val="00F34FCF"/>
    <w:rsid w:val="00F8026C"/>
    <w:rsid w:val="00F90751"/>
    <w:rsid w:val="00FA003C"/>
    <w:rsid w:val="00FA1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10D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772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E08"/>
    <w:pPr>
      <w:tabs>
        <w:tab w:val="center" w:pos="4680"/>
        <w:tab w:val="right" w:pos="9360"/>
      </w:tabs>
    </w:pPr>
  </w:style>
  <w:style w:type="character" w:customStyle="1" w:styleId="HeaderChar">
    <w:name w:val="Header Char"/>
    <w:basedOn w:val="DefaultParagraphFont"/>
    <w:link w:val="Header"/>
    <w:uiPriority w:val="99"/>
    <w:rsid w:val="00125E08"/>
  </w:style>
  <w:style w:type="paragraph" w:styleId="Footer">
    <w:name w:val="footer"/>
    <w:basedOn w:val="Normal"/>
    <w:link w:val="FooterChar"/>
    <w:uiPriority w:val="99"/>
    <w:unhideWhenUsed/>
    <w:rsid w:val="00125E08"/>
    <w:pPr>
      <w:tabs>
        <w:tab w:val="center" w:pos="4680"/>
        <w:tab w:val="right" w:pos="9360"/>
      </w:tabs>
    </w:pPr>
  </w:style>
  <w:style w:type="character" w:customStyle="1" w:styleId="FooterChar">
    <w:name w:val="Footer Char"/>
    <w:basedOn w:val="DefaultParagraphFont"/>
    <w:link w:val="Footer"/>
    <w:uiPriority w:val="99"/>
    <w:rsid w:val="00125E08"/>
  </w:style>
  <w:style w:type="paragraph" w:customStyle="1" w:styleId="OfficeorDepttitle">
    <w:name w:val="Office or Dept title"/>
    <w:rsid w:val="001938B3"/>
    <w:pPr>
      <w:spacing w:line="264" w:lineRule="atLeast"/>
    </w:pPr>
    <w:rPr>
      <w:rFonts w:ascii="Akzidenz-Grotesk BQ Med" w:eastAsia="Times New Roman" w:hAnsi="Akzidenz-Grotesk BQ Med" w:cs="Times New Roman"/>
      <w:caps/>
      <w:color w:val="008080"/>
      <w:spacing w:val="15"/>
      <w:sz w:val="13"/>
      <w:szCs w:val="20"/>
    </w:rPr>
  </w:style>
  <w:style w:type="paragraph" w:styleId="ListParagraph">
    <w:name w:val="List Paragraph"/>
    <w:basedOn w:val="Normal"/>
    <w:uiPriority w:val="34"/>
    <w:qFormat/>
    <w:rsid w:val="00222A41"/>
    <w:pPr>
      <w:ind w:left="720"/>
      <w:contextualSpacing/>
    </w:pPr>
  </w:style>
  <w:style w:type="table" w:styleId="TableGrid">
    <w:name w:val="Table Grid"/>
    <w:basedOn w:val="TableNormal"/>
    <w:uiPriority w:val="39"/>
    <w:rsid w:val="004F6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A7FD6"/>
    <w:rPr>
      <w:sz w:val="18"/>
      <w:szCs w:val="18"/>
    </w:rPr>
  </w:style>
  <w:style w:type="paragraph" w:styleId="CommentText">
    <w:name w:val="annotation text"/>
    <w:basedOn w:val="Normal"/>
    <w:link w:val="CommentTextChar"/>
    <w:uiPriority w:val="99"/>
    <w:semiHidden/>
    <w:unhideWhenUsed/>
    <w:rsid w:val="004A7FD6"/>
  </w:style>
  <w:style w:type="character" w:customStyle="1" w:styleId="CommentTextChar">
    <w:name w:val="Comment Text Char"/>
    <w:basedOn w:val="DefaultParagraphFont"/>
    <w:link w:val="CommentText"/>
    <w:uiPriority w:val="99"/>
    <w:semiHidden/>
    <w:rsid w:val="004A7FD6"/>
  </w:style>
  <w:style w:type="paragraph" w:styleId="CommentSubject">
    <w:name w:val="annotation subject"/>
    <w:basedOn w:val="CommentText"/>
    <w:next w:val="CommentText"/>
    <w:link w:val="CommentSubjectChar"/>
    <w:uiPriority w:val="99"/>
    <w:semiHidden/>
    <w:unhideWhenUsed/>
    <w:rsid w:val="004A7FD6"/>
    <w:rPr>
      <w:b/>
      <w:bCs/>
      <w:sz w:val="20"/>
      <w:szCs w:val="20"/>
    </w:rPr>
  </w:style>
  <w:style w:type="character" w:customStyle="1" w:styleId="CommentSubjectChar">
    <w:name w:val="Comment Subject Char"/>
    <w:basedOn w:val="CommentTextChar"/>
    <w:link w:val="CommentSubject"/>
    <w:uiPriority w:val="99"/>
    <w:semiHidden/>
    <w:rsid w:val="004A7FD6"/>
    <w:rPr>
      <w:b/>
      <w:bCs/>
      <w:sz w:val="20"/>
      <w:szCs w:val="20"/>
    </w:rPr>
  </w:style>
  <w:style w:type="paragraph" w:styleId="BalloonText">
    <w:name w:val="Balloon Text"/>
    <w:basedOn w:val="Normal"/>
    <w:link w:val="BalloonTextChar"/>
    <w:uiPriority w:val="99"/>
    <w:semiHidden/>
    <w:unhideWhenUsed/>
    <w:rsid w:val="004A7FD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7FD6"/>
    <w:rPr>
      <w:rFonts w:ascii="Times New Roman" w:hAnsi="Times New Roman" w:cs="Times New Roman"/>
      <w:sz w:val="18"/>
      <w:szCs w:val="18"/>
    </w:rPr>
  </w:style>
  <w:style w:type="character" w:styleId="Hyperlink">
    <w:name w:val="Hyperlink"/>
    <w:basedOn w:val="DefaultParagraphFont"/>
    <w:uiPriority w:val="99"/>
    <w:unhideWhenUsed/>
    <w:rsid w:val="00F802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968">
      <w:bodyDiv w:val="1"/>
      <w:marLeft w:val="0"/>
      <w:marRight w:val="0"/>
      <w:marTop w:val="0"/>
      <w:marBottom w:val="0"/>
      <w:divBdr>
        <w:top w:val="none" w:sz="0" w:space="0" w:color="auto"/>
        <w:left w:val="none" w:sz="0" w:space="0" w:color="auto"/>
        <w:bottom w:val="none" w:sz="0" w:space="0" w:color="auto"/>
        <w:right w:val="none" w:sz="0" w:space="0" w:color="auto"/>
      </w:divBdr>
      <w:divsChild>
        <w:div w:id="908810677">
          <w:marLeft w:val="0"/>
          <w:marRight w:val="0"/>
          <w:marTop w:val="0"/>
          <w:marBottom w:val="0"/>
          <w:divBdr>
            <w:top w:val="none" w:sz="0" w:space="0" w:color="auto"/>
            <w:left w:val="none" w:sz="0" w:space="0" w:color="auto"/>
            <w:bottom w:val="none" w:sz="0" w:space="0" w:color="auto"/>
            <w:right w:val="none" w:sz="0" w:space="0" w:color="auto"/>
          </w:divBdr>
        </w:div>
        <w:div w:id="497352891">
          <w:marLeft w:val="0"/>
          <w:marRight w:val="0"/>
          <w:marTop w:val="0"/>
          <w:marBottom w:val="0"/>
          <w:divBdr>
            <w:top w:val="none" w:sz="0" w:space="0" w:color="auto"/>
            <w:left w:val="none" w:sz="0" w:space="0" w:color="auto"/>
            <w:bottom w:val="none" w:sz="0" w:space="0" w:color="auto"/>
            <w:right w:val="none" w:sz="0" w:space="0" w:color="auto"/>
          </w:divBdr>
        </w:div>
        <w:div w:id="295064077">
          <w:marLeft w:val="0"/>
          <w:marRight w:val="0"/>
          <w:marTop w:val="0"/>
          <w:marBottom w:val="0"/>
          <w:divBdr>
            <w:top w:val="none" w:sz="0" w:space="0" w:color="auto"/>
            <w:left w:val="none" w:sz="0" w:space="0" w:color="auto"/>
            <w:bottom w:val="none" w:sz="0" w:space="0" w:color="auto"/>
            <w:right w:val="none" w:sz="0" w:space="0" w:color="auto"/>
          </w:divBdr>
        </w:div>
        <w:div w:id="1658338579">
          <w:marLeft w:val="0"/>
          <w:marRight w:val="0"/>
          <w:marTop w:val="0"/>
          <w:marBottom w:val="0"/>
          <w:divBdr>
            <w:top w:val="none" w:sz="0" w:space="0" w:color="auto"/>
            <w:left w:val="none" w:sz="0" w:space="0" w:color="auto"/>
            <w:bottom w:val="none" w:sz="0" w:space="0" w:color="auto"/>
            <w:right w:val="none" w:sz="0" w:space="0" w:color="auto"/>
          </w:divBdr>
        </w:div>
        <w:div w:id="379675915">
          <w:marLeft w:val="0"/>
          <w:marRight w:val="0"/>
          <w:marTop w:val="0"/>
          <w:marBottom w:val="0"/>
          <w:divBdr>
            <w:top w:val="none" w:sz="0" w:space="0" w:color="auto"/>
            <w:left w:val="none" w:sz="0" w:space="0" w:color="auto"/>
            <w:bottom w:val="none" w:sz="0" w:space="0" w:color="auto"/>
            <w:right w:val="none" w:sz="0" w:space="0" w:color="auto"/>
          </w:divBdr>
        </w:div>
        <w:div w:id="114715099">
          <w:marLeft w:val="0"/>
          <w:marRight w:val="0"/>
          <w:marTop w:val="0"/>
          <w:marBottom w:val="0"/>
          <w:divBdr>
            <w:top w:val="none" w:sz="0" w:space="0" w:color="auto"/>
            <w:left w:val="none" w:sz="0" w:space="0" w:color="auto"/>
            <w:bottom w:val="none" w:sz="0" w:space="0" w:color="auto"/>
            <w:right w:val="none" w:sz="0" w:space="0" w:color="auto"/>
          </w:divBdr>
        </w:div>
        <w:div w:id="577397461">
          <w:marLeft w:val="0"/>
          <w:marRight w:val="0"/>
          <w:marTop w:val="0"/>
          <w:marBottom w:val="0"/>
          <w:divBdr>
            <w:top w:val="none" w:sz="0" w:space="0" w:color="auto"/>
            <w:left w:val="none" w:sz="0" w:space="0" w:color="auto"/>
            <w:bottom w:val="none" w:sz="0" w:space="0" w:color="auto"/>
            <w:right w:val="none" w:sz="0" w:space="0" w:color="auto"/>
          </w:divBdr>
        </w:div>
        <w:div w:id="462885850">
          <w:marLeft w:val="0"/>
          <w:marRight w:val="0"/>
          <w:marTop w:val="0"/>
          <w:marBottom w:val="0"/>
          <w:divBdr>
            <w:top w:val="none" w:sz="0" w:space="0" w:color="auto"/>
            <w:left w:val="none" w:sz="0" w:space="0" w:color="auto"/>
            <w:bottom w:val="none" w:sz="0" w:space="0" w:color="auto"/>
            <w:right w:val="none" w:sz="0" w:space="0" w:color="auto"/>
          </w:divBdr>
        </w:div>
        <w:div w:id="417169342">
          <w:marLeft w:val="0"/>
          <w:marRight w:val="0"/>
          <w:marTop w:val="0"/>
          <w:marBottom w:val="0"/>
          <w:divBdr>
            <w:top w:val="none" w:sz="0" w:space="0" w:color="auto"/>
            <w:left w:val="none" w:sz="0" w:space="0" w:color="auto"/>
            <w:bottom w:val="none" w:sz="0" w:space="0" w:color="auto"/>
            <w:right w:val="none" w:sz="0" w:space="0" w:color="auto"/>
          </w:divBdr>
        </w:div>
        <w:div w:id="1379742028">
          <w:marLeft w:val="0"/>
          <w:marRight w:val="0"/>
          <w:marTop w:val="0"/>
          <w:marBottom w:val="0"/>
          <w:divBdr>
            <w:top w:val="none" w:sz="0" w:space="0" w:color="auto"/>
            <w:left w:val="none" w:sz="0" w:space="0" w:color="auto"/>
            <w:bottom w:val="none" w:sz="0" w:space="0" w:color="auto"/>
            <w:right w:val="none" w:sz="0" w:space="0" w:color="auto"/>
          </w:divBdr>
        </w:div>
        <w:div w:id="939993371">
          <w:marLeft w:val="0"/>
          <w:marRight w:val="0"/>
          <w:marTop w:val="0"/>
          <w:marBottom w:val="0"/>
          <w:divBdr>
            <w:top w:val="none" w:sz="0" w:space="0" w:color="auto"/>
            <w:left w:val="none" w:sz="0" w:space="0" w:color="auto"/>
            <w:bottom w:val="none" w:sz="0" w:space="0" w:color="auto"/>
            <w:right w:val="none" w:sz="0" w:space="0" w:color="auto"/>
          </w:divBdr>
        </w:div>
        <w:div w:id="181364969">
          <w:marLeft w:val="0"/>
          <w:marRight w:val="0"/>
          <w:marTop w:val="0"/>
          <w:marBottom w:val="0"/>
          <w:divBdr>
            <w:top w:val="none" w:sz="0" w:space="0" w:color="auto"/>
            <w:left w:val="none" w:sz="0" w:space="0" w:color="auto"/>
            <w:bottom w:val="none" w:sz="0" w:space="0" w:color="auto"/>
            <w:right w:val="none" w:sz="0" w:space="0" w:color="auto"/>
          </w:divBdr>
        </w:div>
        <w:div w:id="1490902728">
          <w:marLeft w:val="0"/>
          <w:marRight w:val="0"/>
          <w:marTop w:val="0"/>
          <w:marBottom w:val="0"/>
          <w:divBdr>
            <w:top w:val="none" w:sz="0" w:space="0" w:color="auto"/>
            <w:left w:val="none" w:sz="0" w:space="0" w:color="auto"/>
            <w:bottom w:val="none" w:sz="0" w:space="0" w:color="auto"/>
            <w:right w:val="none" w:sz="0" w:space="0" w:color="auto"/>
          </w:divBdr>
        </w:div>
        <w:div w:id="854031722">
          <w:marLeft w:val="0"/>
          <w:marRight w:val="0"/>
          <w:marTop w:val="0"/>
          <w:marBottom w:val="0"/>
          <w:divBdr>
            <w:top w:val="none" w:sz="0" w:space="0" w:color="auto"/>
            <w:left w:val="none" w:sz="0" w:space="0" w:color="auto"/>
            <w:bottom w:val="none" w:sz="0" w:space="0" w:color="auto"/>
            <w:right w:val="none" w:sz="0" w:space="0" w:color="auto"/>
          </w:divBdr>
        </w:div>
        <w:div w:id="44179502">
          <w:marLeft w:val="0"/>
          <w:marRight w:val="0"/>
          <w:marTop w:val="0"/>
          <w:marBottom w:val="0"/>
          <w:divBdr>
            <w:top w:val="none" w:sz="0" w:space="0" w:color="auto"/>
            <w:left w:val="none" w:sz="0" w:space="0" w:color="auto"/>
            <w:bottom w:val="none" w:sz="0" w:space="0" w:color="auto"/>
            <w:right w:val="none" w:sz="0" w:space="0" w:color="auto"/>
          </w:divBdr>
        </w:div>
        <w:div w:id="576018823">
          <w:marLeft w:val="0"/>
          <w:marRight w:val="0"/>
          <w:marTop w:val="0"/>
          <w:marBottom w:val="0"/>
          <w:divBdr>
            <w:top w:val="none" w:sz="0" w:space="0" w:color="auto"/>
            <w:left w:val="none" w:sz="0" w:space="0" w:color="auto"/>
            <w:bottom w:val="none" w:sz="0" w:space="0" w:color="auto"/>
            <w:right w:val="none" w:sz="0" w:space="0" w:color="auto"/>
          </w:divBdr>
        </w:div>
        <w:div w:id="942608565">
          <w:marLeft w:val="0"/>
          <w:marRight w:val="0"/>
          <w:marTop w:val="0"/>
          <w:marBottom w:val="0"/>
          <w:divBdr>
            <w:top w:val="none" w:sz="0" w:space="0" w:color="auto"/>
            <w:left w:val="none" w:sz="0" w:space="0" w:color="auto"/>
            <w:bottom w:val="none" w:sz="0" w:space="0" w:color="auto"/>
            <w:right w:val="none" w:sz="0" w:space="0" w:color="auto"/>
          </w:divBdr>
        </w:div>
        <w:div w:id="159738521">
          <w:marLeft w:val="0"/>
          <w:marRight w:val="0"/>
          <w:marTop w:val="0"/>
          <w:marBottom w:val="0"/>
          <w:divBdr>
            <w:top w:val="none" w:sz="0" w:space="0" w:color="auto"/>
            <w:left w:val="none" w:sz="0" w:space="0" w:color="auto"/>
            <w:bottom w:val="none" w:sz="0" w:space="0" w:color="auto"/>
            <w:right w:val="none" w:sz="0" w:space="0" w:color="auto"/>
          </w:divBdr>
        </w:div>
        <w:div w:id="143159427">
          <w:marLeft w:val="0"/>
          <w:marRight w:val="0"/>
          <w:marTop w:val="0"/>
          <w:marBottom w:val="0"/>
          <w:divBdr>
            <w:top w:val="none" w:sz="0" w:space="0" w:color="auto"/>
            <w:left w:val="none" w:sz="0" w:space="0" w:color="auto"/>
            <w:bottom w:val="none" w:sz="0" w:space="0" w:color="auto"/>
            <w:right w:val="none" w:sz="0" w:space="0" w:color="auto"/>
          </w:divBdr>
        </w:div>
        <w:div w:id="1923023100">
          <w:marLeft w:val="0"/>
          <w:marRight w:val="0"/>
          <w:marTop w:val="0"/>
          <w:marBottom w:val="0"/>
          <w:divBdr>
            <w:top w:val="none" w:sz="0" w:space="0" w:color="auto"/>
            <w:left w:val="none" w:sz="0" w:space="0" w:color="auto"/>
            <w:bottom w:val="none" w:sz="0" w:space="0" w:color="auto"/>
            <w:right w:val="none" w:sz="0" w:space="0" w:color="auto"/>
          </w:divBdr>
        </w:div>
        <w:div w:id="1301958156">
          <w:marLeft w:val="0"/>
          <w:marRight w:val="0"/>
          <w:marTop w:val="0"/>
          <w:marBottom w:val="0"/>
          <w:divBdr>
            <w:top w:val="none" w:sz="0" w:space="0" w:color="auto"/>
            <w:left w:val="none" w:sz="0" w:space="0" w:color="auto"/>
            <w:bottom w:val="none" w:sz="0" w:space="0" w:color="auto"/>
            <w:right w:val="none" w:sz="0" w:space="0" w:color="auto"/>
          </w:divBdr>
        </w:div>
        <w:div w:id="1002315121">
          <w:marLeft w:val="0"/>
          <w:marRight w:val="0"/>
          <w:marTop w:val="0"/>
          <w:marBottom w:val="0"/>
          <w:divBdr>
            <w:top w:val="none" w:sz="0" w:space="0" w:color="auto"/>
            <w:left w:val="none" w:sz="0" w:space="0" w:color="auto"/>
            <w:bottom w:val="none" w:sz="0" w:space="0" w:color="auto"/>
            <w:right w:val="none" w:sz="0" w:space="0" w:color="auto"/>
          </w:divBdr>
        </w:div>
        <w:div w:id="2018459016">
          <w:marLeft w:val="0"/>
          <w:marRight w:val="0"/>
          <w:marTop w:val="0"/>
          <w:marBottom w:val="0"/>
          <w:divBdr>
            <w:top w:val="none" w:sz="0" w:space="0" w:color="auto"/>
            <w:left w:val="none" w:sz="0" w:space="0" w:color="auto"/>
            <w:bottom w:val="none" w:sz="0" w:space="0" w:color="auto"/>
            <w:right w:val="none" w:sz="0" w:space="0" w:color="auto"/>
          </w:divBdr>
        </w:div>
      </w:divsChild>
    </w:div>
    <w:div w:id="811679703">
      <w:bodyDiv w:val="1"/>
      <w:marLeft w:val="0"/>
      <w:marRight w:val="0"/>
      <w:marTop w:val="0"/>
      <w:marBottom w:val="0"/>
      <w:divBdr>
        <w:top w:val="none" w:sz="0" w:space="0" w:color="auto"/>
        <w:left w:val="none" w:sz="0" w:space="0" w:color="auto"/>
        <w:bottom w:val="none" w:sz="0" w:space="0" w:color="auto"/>
        <w:right w:val="none" w:sz="0" w:space="0" w:color="auto"/>
      </w:divBdr>
      <w:divsChild>
        <w:div w:id="2000888043">
          <w:marLeft w:val="0"/>
          <w:marRight w:val="0"/>
          <w:marTop w:val="0"/>
          <w:marBottom w:val="0"/>
          <w:divBdr>
            <w:top w:val="none" w:sz="0" w:space="0" w:color="auto"/>
            <w:left w:val="none" w:sz="0" w:space="0" w:color="auto"/>
            <w:bottom w:val="none" w:sz="0" w:space="0" w:color="auto"/>
            <w:right w:val="none" w:sz="0" w:space="0" w:color="auto"/>
          </w:divBdr>
        </w:div>
        <w:div w:id="1806118602">
          <w:marLeft w:val="0"/>
          <w:marRight w:val="0"/>
          <w:marTop w:val="0"/>
          <w:marBottom w:val="0"/>
          <w:divBdr>
            <w:top w:val="none" w:sz="0" w:space="0" w:color="auto"/>
            <w:left w:val="none" w:sz="0" w:space="0" w:color="auto"/>
            <w:bottom w:val="none" w:sz="0" w:space="0" w:color="auto"/>
            <w:right w:val="none" w:sz="0" w:space="0" w:color="auto"/>
          </w:divBdr>
        </w:div>
        <w:div w:id="498621976">
          <w:marLeft w:val="0"/>
          <w:marRight w:val="0"/>
          <w:marTop w:val="0"/>
          <w:marBottom w:val="0"/>
          <w:divBdr>
            <w:top w:val="none" w:sz="0" w:space="0" w:color="auto"/>
            <w:left w:val="none" w:sz="0" w:space="0" w:color="auto"/>
            <w:bottom w:val="none" w:sz="0" w:space="0" w:color="auto"/>
            <w:right w:val="none" w:sz="0" w:space="0" w:color="auto"/>
          </w:divBdr>
        </w:div>
        <w:div w:id="1421099710">
          <w:marLeft w:val="0"/>
          <w:marRight w:val="0"/>
          <w:marTop w:val="0"/>
          <w:marBottom w:val="0"/>
          <w:divBdr>
            <w:top w:val="none" w:sz="0" w:space="0" w:color="auto"/>
            <w:left w:val="none" w:sz="0" w:space="0" w:color="auto"/>
            <w:bottom w:val="none" w:sz="0" w:space="0" w:color="auto"/>
            <w:right w:val="none" w:sz="0" w:space="0" w:color="auto"/>
          </w:divBdr>
        </w:div>
        <w:div w:id="284779505">
          <w:marLeft w:val="0"/>
          <w:marRight w:val="0"/>
          <w:marTop w:val="0"/>
          <w:marBottom w:val="0"/>
          <w:divBdr>
            <w:top w:val="none" w:sz="0" w:space="0" w:color="auto"/>
            <w:left w:val="none" w:sz="0" w:space="0" w:color="auto"/>
            <w:bottom w:val="none" w:sz="0" w:space="0" w:color="auto"/>
            <w:right w:val="none" w:sz="0" w:space="0" w:color="auto"/>
          </w:divBdr>
        </w:div>
        <w:div w:id="1188059072">
          <w:marLeft w:val="0"/>
          <w:marRight w:val="0"/>
          <w:marTop w:val="0"/>
          <w:marBottom w:val="0"/>
          <w:divBdr>
            <w:top w:val="none" w:sz="0" w:space="0" w:color="auto"/>
            <w:left w:val="none" w:sz="0" w:space="0" w:color="auto"/>
            <w:bottom w:val="none" w:sz="0" w:space="0" w:color="auto"/>
            <w:right w:val="none" w:sz="0" w:space="0" w:color="auto"/>
          </w:divBdr>
        </w:div>
        <w:div w:id="198471655">
          <w:marLeft w:val="0"/>
          <w:marRight w:val="0"/>
          <w:marTop w:val="0"/>
          <w:marBottom w:val="0"/>
          <w:divBdr>
            <w:top w:val="none" w:sz="0" w:space="0" w:color="auto"/>
            <w:left w:val="none" w:sz="0" w:space="0" w:color="auto"/>
            <w:bottom w:val="none" w:sz="0" w:space="0" w:color="auto"/>
            <w:right w:val="none" w:sz="0" w:space="0" w:color="auto"/>
          </w:divBdr>
        </w:div>
        <w:div w:id="262962201">
          <w:marLeft w:val="0"/>
          <w:marRight w:val="0"/>
          <w:marTop w:val="0"/>
          <w:marBottom w:val="0"/>
          <w:divBdr>
            <w:top w:val="none" w:sz="0" w:space="0" w:color="auto"/>
            <w:left w:val="none" w:sz="0" w:space="0" w:color="auto"/>
            <w:bottom w:val="none" w:sz="0" w:space="0" w:color="auto"/>
            <w:right w:val="none" w:sz="0" w:space="0" w:color="auto"/>
          </w:divBdr>
        </w:div>
        <w:div w:id="1932006949">
          <w:marLeft w:val="0"/>
          <w:marRight w:val="0"/>
          <w:marTop w:val="0"/>
          <w:marBottom w:val="0"/>
          <w:divBdr>
            <w:top w:val="none" w:sz="0" w:space="0" w:color="auto"/>
            <w:left w:val="none" w:sz="0" w:space="0" w:color="auto"/>
            <w:bottom w:val="none" w:sz="0" w:space="0" w:color="auto"/>
            <w:right w:val="none" w:sz="0" w:space="0" w:color="auto"/>
          </w:divBdr>
        </w:div>
        <w:div w:id="361052981">
          <w:marLeft w:val="0"/>
          <w:marRight w:val="0"/>
          <w:marTop w:val="0"/>
          <w:marBottom w:val="0"/>
          <w:divBdr>
            <w:top w:val="none" w:sz="0" w:space="0" w:color="auto"/>
            <w:left w:val="none" w:sz="0" w:space="0" w:color="auto"/>
            <w:bottom w:val="none" w:sz="0" w:space="0" w:color="auto"/>
            <w:right w:val="none" w:sz="0" w:space="0" w:color="auto"/>
          </w:divBdr>
        </w:div>
        <w:div w:id="2129934090">
          <w:marLeft w:val="0"/>
          <w:marRight w:val="0"/>
          <w:marTop w:val="0"/>
          <w:marBottom w:val="0"/>
          <w:divBdr>
            <w:top w:val="none" w:sz="0" w:space="0" w:color="auto"/>
            <w:left w:val="none" w:sz="0" w:space="0" w:color="auto"/>
            <w:bottom w:val="none" w:sz="0" w:space="0" w:color="auto"/>
            <w:right w:val="none" w:sz="0" w:space="0" w:color="auto"/>
          </w:divBdr>
        </w:div>
        <w:div w:id="147092593">
          <w:marLeft w:val="0"/>
          <w:marRight w:val="0"/>
          <w:marTop w:val="0"/>
          <w:marBottom w:val="0"/>
          <w:divBdr>
            <w:top w:val="none" w:sz="0" w:space="0" w:color="auto"/>
            <w:left w:val="none" w:sz="0" w:space="0" w:color="auto"/>
            <w:bottom w:val="none" w:sz="0" w:space="0" w:color="auto"/>
            <w:right w:val="none" w:sz="0" w:space="0" w:color="auto"/>
          </w:divBdr>
        </w:div>
        <w:div w:id="1198854056">
          <w:marLeft w:val="0"/>
          <w:marRight w:val="0"/>
          <w:marTop w:val="0"/>
          <w:marBottom w:val="0"/>
          <w:divBdr>
            <w:top w:val="none" w:sz="0" w:space="0" w:color="auto"/>
            <w:left w:val="none" w:sz="0" w:space="0" w:color="auto"/>
            <w:bottom w:val="none" w:sz="0" w:space="0" w:color="auto"/>
            <w:right w:val="none" w:sz="0" w:space="0" w:color="auto"/>
          </w:divBdr>
        </w:div>
        <w:div w:id="629747843">
          <w:marLeft w:val="0"/>
          <w:marRight w:val="0"/>
          <w:marTop w:val="0"/>
          <w:marBottom w:val="0"/>
          <w:divBdr>
            <w:top w:val="none" w:sz="0" w:space="0" w:color="auto"/>
            <w:left w:val="none" w:sz="0" w:space="0" w:color="auto"/>
            <w:bottom w:val="none" w:sz="0" w:space="0" w:color="auto"/>
            <w:right w:val="none" w:sz="0" w:space="0" w:color="auto"/>
          </w:divBdr>
        </w:div>
        <w:div w:id="611978307">
          <w:marLeft w:val="0"/>
          <w:marRight w:val="0"/>
          <w:marTop w:val="0"/>
          <w:marBottom w:val="0"/>
          <w:divBdr>
            <w:top w:val="none" w:sz="0" w:space="0" w:color="auto"/>
            <w:left w:val="none" w:sz="0" w:space="0" w:color="auto"/>
            <w:bottom w:val="none" w:sz="0" w:space="0" w:color="auto"/>
            <w:right w:val="none" w:sz="0" w:space="0" w:color="auto"/>
          </w:divBdr>
        </w:div>
        <w:div w:id="1931502253">
          <w:marLeft w:val="0"/>
          <w:marRight w:val="0"/>
          <w:marTop w:val="0"/>
          <w:marBottom w:val="0"/>
          <w:divBdr>
            <w:top w:val="none" w:sz="0" w:space="0" w:color="auto"/>
            <w:left w:val="none" w:sz="0" w:space="0" w:color="auto"/>
            <w:bottom w:val="none" w:sz="0" w:space="0" w:color="auto"/>
            <w:right w:val="none" w:sz="0" w:space="0" w:color="auto"/>
          </w:divBdr>
        </w:div>
        <w:div w:id="528956469">
          <w:marLeft w:val="0"/>
          <w:marRight w:val="0"/>
          <w:marTop w:val="0"/>
          <w:marBottom w:val="0"/>
          <w:divBdr>
            <w:top w:val="none" w:sz="0" w:space="0" w:color="auto"/>
            <w:left w:val="none" w:sz="0" w:space="0" w:color="auto"/>
            <w:bottom w:val="none" w:sz="0" w:space="0" w:color="auto"/>
            <w:right w:val="none" w:sz="0" w:space="0" w:color="auto"/>
          </w:divBdr>
        </w:div>
        <w:div w:id="1296327169">
          <w:marLeft w:val="0"/>
          <w:marRight w:val="0"/>
          <w:marTop w:val="0"/>
          <w:marBottom w:val="0"/>
          <w:divBdr>
            <w:top w:val="none" w:sz="0" w:space="0" w:color="auto"/>
            <w:left w:val="none" w:sz="0" w:space="0" w:color="auto"/>
            <w:bottom w:val="none" w:sz="0" w:space="0" w:color="auto"/>
            <w:right w:val="none" w:sz="0" w:space="0" w:color="auto"/>
          </w:divBdr>
        </w:div>
        <w:div w:id="1990284154">
          <w:marLeft w:val="0"/>
          <w:marRight w:val="0"/>
          <w:marTop w:val="0"/>
          <w:marBottom w:val="0"/>
          <w:divBdr>
            <w:top w:val="none" w:sz="0" w:space="0" w:color="auto"/>
            <w:left w:val="none" w:sz="0" w:space="0" w:color="auto"/>
            <w:bottom w:val="none" w:sz="0" w:space="0" w:color="auto"/>
            <w:right w:val="none" w:sz="0" w:space="0" w:color="auto"/>
          </w:divBdr>
        </w:div>
        <w:div w:id="493690083">
          <w:marLeft w:val="0"/>
          <w:marRight w:val="0"/>
          <w:marTop w:val="0"/>
          <w:marBottom w:val="0"/>
          <w:divBdr>
            <w:top w:val="none" w:sz="0" w:space="0" w:color="auto"/>
            <w:left w:val="none" w:sz="0" w:space="0" w:color="auto"/>
            <w:bottom w:val="none" w:sz="0" w:space="0" w:color="auto"/>
            <w:right w:val="none" w:sz="0" w:space="0" w:color="auto"/>
          </w:divBdr>
        </w:div>
        <w:div w:id="1023896296">
          <w:marLeft w:val="0"/>
          <w:marRight w:val="0"/>
          <w:marTop w:val="0"/>
          <w:marBottom w:val="0"/>
          <w:divBdr>
            <w:top w:val="none" w:sz="0" w:space="0" w:color="auto"/>
            <w:left w:val="none" w:sz="0" w:space="0" w:color="auto"/>
            <w:bottom w:val="none" w:sz="0" w:space="0" w:color="auto"/>
            <w:right w:val="none" w:sz="0" w:space="0" w:color="auto"/>
          </w:divBdr>
        </w:div>
        <w:div w:id="1565793201">
          <w:marLeft w:val="0"/>
          <w:marRight w:val="0"/>
          <w:marTop w:val="0"/>
          <w:marBottom w:val="0"/>
          <w:divBdr>
            <w:top w:val="none" w:sz="0" w:space="0" w:color="auto"/>
            <w:left w:val="none" w:sz="0" w:space="0" w:color="auto"/>
            <w:bottom w:val="none" w:sz="0" w:space="0" w:color="auto"/>
            <w:right w:val="none" w:sz="0" w:space="0" w:color="auto"/>
          </w:divBdr>
        </w:div>
        <w:div w:id="1735622187">
          <w:marLeft w:val="0"/>
          <w:marRight w:val="0"/>
          <w:marTop w:val="0"/>
          <w:marBottom w:val="0"/>
          <w:divBdr>
            <w:top w:val="none" w:sz="0" w:space="0" w:color="auto"/>
            <w:left w:val="none" w:sz="0" w:space="0" w:color="auto"/>
            <w:bottom w:val="none" w:sz="0" w:space="0" w:color="auto"/>
            <w:right w:val="none" w:sz="0" w:space="0" w:color="auto"/>
          </w:divBdr>
        </w:div>
        <w:div w:id="1429765895">
          <w:marLeft w:val="0"/>
          <w:marRight w:val="0"/>
          <w:marTop w:val="0"/>
          <w:marBottom w:val="0"/>
          <w:divBdr>
            <w:top w:val="none" w:sz="0" w:space="0" w:color="auto"/>
            <w:left w:val="none" w:sz="0" w:space="0" w:color="auto"/>
            <w:bottom w:val="none" w:sz="0" w:space="0" w:color="auto"/>
            <w:right w:val="none" w:sz="0" w:space="0" w:color="auto"/>
          </w:divBdr>
        </w:div>
        <w:div w:id="1419212264">
          <w:marLeft w:val="0"/>
          <w:marRight w:val="0"/>
          <w:marTop w:val="0"/>
          <w:marBottom w:val="0"/>
          <w:divBdr>
            <w:top w:val="none" w:sz="0" w:space="0" w:color="auto"/>
            <w:left w:val="none" w:sz="0" w:space="0" w:color="auto"/>
            <w:bottom w:val="none" w:sz="0" w:space="0" w:color="auto"/>
            <w:right w:val="none" w:sz="0" w:space="0" w:color="auto"/>
          </w:divBdr>
        </w:div>
        <w:div w:id="1929463374">
          <w:marLeft w:val="0"/>
          <w:marRight w:val="0"/>
          <w:marTop w:val="0"/>
          <w:marBottom w:val="0"/>
          <w:divBdr>
            <w:top w:val="none" w:sz="0" w:space="0" w:color="auto"/>
            <w:left w:val="none" w:sz="0" w:space="0" w:color="auto"/>
            <w:bottom w:val="none" w:sz="0" w:space="0" w:color="auto"/>
            <w:right w:val="none" w:sz="0" w:space="0" w:color="auto"/>
          </w:divBdr>
        </w:div>
        <w:div w:id="1089082991">
          <w:marLeft w:val="0"/>
          <w:marRight w:val="0"/>
          <w:marTop w:val="0"/>
          <w:marBottom w:val="0"/>
          <w:divBdr>
            <w:top w:val="none" w:sz="0" w:space="0" w:color="auto"/>
            <w:left w:val="none" w:sz="0" w:space="0" w:color="auto"/>
            <w:bottom w:val="none" w:sz="0" w:space="0" w:color="auto"/>
            <w:right w:val="none" w:sz="0" w:space="0" w:color="auto"/>
          </w:divBdr>
        </w:div>
      </w:divsChild>
    </w:div>
    <w:div w:id="1369597840">
      <w:bodyDiv w:val="1"/>
      <w:marLeft w:val="0"/>
      <w:marRight w:val="0"/>
      <w:marTop w:val="0"/>
      <w:marBottom w:val="0"/>
      <w:divBdr>
        <w:top w:val="none" w:sz="0" w:space="0" w:color="auto"/>
        <w:left w:val="none" w:sz="0" w:space="0" w:color="auto"/>
        <w:bottom w:val="none" w:sz="0" w:space="0" w:color="auto"/>
        <w:right w:val="none" w:sz="0" w:space="0" w:color="auto"/>
      </w:divBdr>
      <w:divsChild>
        <w:div w:id="416363890">
          <w:marLeft w:val="0"/>
          <w:marRight w:val="0"/>
          <w:marTop w:val="0"/>
          <w:marBottom w:val="0"/>
          <w:divBdr>
            <w:top w:val="none" w:sz="0" w:space="0" w:color="auto"/>
            <w:left w:val="none" w:sz="0" w:space="0" w:color="auto"/>
            <w:bottom w:val="none" w:sz="0" w:space="0" w:color="auto"/>
            <w:right w:val="none" w:sz="0" w:space="0" w:color="auto"/>
          </w:divBdr>
        </w:div>
        <w:div w:id="1634095761">
          <w:marLeft w:val="0"/>
          <w:marRight w:val="0"/>
          <w:marTop w:val="0"/>
          <w:marBottom w:val="0"/>
          <w:divBdr>
            <w:top w:val="none" w:sz="0" w:space="0" w:color="auto"/>
            <w:left w:val="none" w:sz="0" w:space="0" w:color="auto"/>
            <w:bottom w:val="none" w:sz="0" w:space="0" w:color="auto"/>
            <w:right w:val="none" w:sz="0" w:space="0" w:color="auto"/>
          </w:divBdr>
        </w:div>
        <w:div w:id="391544130">
          <w:marLeft w:val="0"/>
          <w:marRight w:val="0"/>
          <w:marTop w:val="0"/>
          <w:marBottom w:val="0"/>
          <w:divBdr>
            <w:top w:val="none" w:sz="0" w:space="0" w:color="auto"/>
            <w:left w:val="none" w:sz="0" w:space="0" w:color="auto"/>
            <w:bottom w:val="none" w:sz="0" w:space="0" w:color="auto"/>
            <w:right w:val="none" w:sz="0" w:space="0" w:color="auto"/>
          </w:divBdr>
        </w:div>
        <w:div w:id="2104108621">
          <w:marLeft w:val="0"/>
          <w:marRight w:val="0"/>
          <w:marTop w:val="0"/>
          <w:marBottom w:val="0"/>
          <w:divBdr>
            <w:top w:val="none" w:sz="0" w:space="0" w:color="auto"/>
            <w:left w:val="none" w:sz="0" w:space="0" w:color="auto"/>
            <w:bottom w:val="none" w:sz="0" w:space="0" w:color="auto"/>
            <w:right w:val="none" w:sz="0" w:space="0" w:color="auto"/>
          </w:divBdr>
        </w:div>
        <w:div w:id="1798255147">
          <w:marLeft w:val="0"/>
          <w:marRight w:val="0"/>
          <w:marTop w:val="0"/>
          <w:marBottom w:val="0"/>
          <w:divBdr>
            <w:top w:val="none" w:sz="0" w:space="0" w:color="auto"/>
            <w:left w:val="none" w:sz="0" w:space="0" w:color="auto"/>
            <w:bottom w:val="none" w:sz="0" w:space="0" w:color="auto"/>
            <w:right w:val="none" w:sz="0" w:space="0" w:color="auto"/>
          </w:divBdr>
        </w:div>
        <w:div w:id="1019505941">
          <w:marLeft w:val="0"/>
          <w:marRight w:val="0"/>
          <w:marTop w:val="0"/>
          <w:marBottom w:val="0"/>
          <w:divBdr>
            <w:top w:val="none" w:sz="0" w:space="0" w:color="auto"/>
            <w:left w:val="none" w:sz="0" w:space="0" w:color="auto"/>
            <w:bottom w:val="none" w:sz="0" w:space="0" w:color="auto"/>
            <w:right w:val="none" w:sz="0" w:space="0" w:color="auto"/>
          </w:divBdr>
        </w:div>
        <w:div w:id="1706099807">
          <w:marLeft w:val="0"/>
          <w:marRight w:val="0"/>
          <w:marTop w:val="0"/>
          <w:marBottom w:val="0"/>
          <w:divBdr>
            <w:top w:val="none" w:sz="0" w:space="0" w:color="auto"/>
            <w:left w:val="none" w:sz="0" w:space="0" w:color="auto"/>
            <w:bottom w:val="none" w:sz="0" w:space="0" w:color="auto"/>
            <w:right w:val="none" w:sz="0" w:space="0" w:color="auto"/>
          </w:divBdr>
        </w:div>
        <w:div w:id="1059939502">
          <w:marLeft w:val="0"/>
          <w:marRight w:val="0"/>
          <w:marTop w:val="0"/>
          <w:marBottom w:val="0"/>
          <w:divBdr>
            <w:top w:val="none" w:sz="0" w:space="0" w:color="auto"/>
            <w:left w:val="none" w:sz="0" w:space="0" w:color="auto"/>
            <w:bottom w:val="none" w:sz="0" w:space="0" w:color="auto"/>
            <w:right w:val="none" w:sz="0" w:space="0" w:color="auto"/>
          </w:divBdr>
        </w:div>
        <w:div w:id="2060977255">
          <w:marLeft w:val="0"/>
          <w:marRight w:val="0"/>
          <w:marTop w:val="0"/>
          <w:marBottom w:val="0"/>
          <w:divBdr>
            <w:top w:val="none" w:sz="0" w:space="0" w:color="auto"/>
            <w:left w:val="none" w:sz="0" w:space="0" w:color="auto"/>
            <w:bottom w:val="none" w:sz="0" w:space="0" w:color="auto"/>
            <w:right w:val="none" w:sz="0" w:space="0" w:color="auto"/>
          </w:divBdr>
        </w:div>
        <w:div w:id="1699431636">
          <w:marLeft w:val="0"/>
          <w:marRight w:val="0"/>
          <w:marTop w:val="0"/>
          <w:marBottom w:val="0"/>
          <w:divBdr>
            <w:top w:val="none" w:sz="0" w:space="0" w:color="auto"/>
            <w:left w:val="none" w:sz="0" w:space="0" w:color="auto"/>
            <w:bottom w:val="none" w:sz="0" w:space="0" w:color="auto"/>
            <w:right w:val="none" w:sz="0" w:space="0" w:color="auto"/>
          </w:divBdr>
        </w:div>
        <w:div w:id="480971503">
          <w:marLeft w:val="0"/>
          <w:marRight w:val="0"/>
          <w:marTop w:val="0"/>
          <w:marBottom w:val="0"/>
          <w:divBdr>
            <w:top w:val="none" w:sz="0" w:space="0" w:color="auto"/>
            <w:left w:val="none" w:sz="0" w:space="0" w:color="auto"/>
            <w:bottom w:val="none" w:sz="0" w:space="0" w:color="auto"/>
            <w:right w:val="none" w:sz="0" w:space="0" w:color="auto"/>
          </w:divBdr>
        </w:div>
        <w:div w:id="1969780954">
          <w:marLeft w:val="0"/>
          <w:marRight w:val="0"/>
          <w:marTop w:val="0"/>
          <w:marBottom w:val="0"/>
          <w:divBdr>
            <w:top w:val="none" w:sz="0" w:space="0" w:color="auto"/>
            <w:left w:val="none" w:sz="0" w:space="0" w:color="auto"/>
            <w:bottom w:val="none" w:sz="0" w:space="0" w:color="auto"/>
            <w:right w:val="none" w:sz="0" w:space="0" w:color="auto"/>
          </w:divBdr>
        </w:div>
        <w:div w:id="2097434292">
          <w:marLeft w:val="0"/>
          <w:marRight w:val="0"/>
          <w:marTop w:val="0"/>
          <w:marBottom w:val="0"/>
          <w:divBdr>
            <w:top w:val="none" w:sz="0" w:space="0" w:color="auto"/>
            <w:left w:val="none" w:sz="0" w:space="0" w:color="auto"/>
            <w:bottom w:val="none" w:sz="0" w:space="0" w:color="auto"/>
            <w:right w:val="none" w:sz="0" w:space="0" w:color="auto"/>
          </w:divBdr>
        </w:div>
        <w:div w:id="1936668198">
          <w:marLeft w:val="0"/>
          <w:marRight w:val="0"/>
          <w:marTop w:val="0"/>
          <w:marBottom w:val="0"/>
          <w:divBdr>
            <w:top w:val="none" w:sz="0" w:space="0" w:color="auto"/>
            <w:left w:val="none" w:sz="0" w:space="0" w:color="auto"/>
            <w:bottom w:val="none" w:sz="0" w:space="0" w:color="auto"/>
            <w:right w:val="none" w:sz="0" w:space="0" w:color="auto"/>
          </w:divBdr>
        </w:div>
        <w:div w:id="1556113719">
          <w:marLeft w:val="0"/>
          <w:marRight w:val="0"/>
          <w:marTop w:val="0"/>
          <w:marBottom w:val="0"/>
          <w:divBdr>
            <w:top w:val="none" w:sz="0" w:space="0" w:color="auto"/>
            <w:left w:val="none" w:sz="0" w:space="0" w:color="auto"/>
            <w:bottom w:val="none" w:sz="0" w:space="0" w:color="auto"/>
            <w:right w:val="none" w:sz="0" w:space="0" w:color="auto"/>
          </w:divBdr>
        </w:div>
        <w:div w:id="2052341161">
          <w:marLeft w:val="0"/>
          <w:marRight w:val="0"/>
          <w:marTop w:val="0"/>
          <w:marBottom w:val="0"/>
          <w:divBdr>
            <w:top w:val="none" w:sz="0" w:space="0" w:color="auto"/>
            <w:left w:val="none" w:sz="0" w:space="0" w:color="auto"/>
            <w:bottom w:val="none" w:sz="0" w:space="0" w:color="auto"/>
            <w:right w:val="none" w:sz="0" w:space="0" w:color="auto"/>
          </w:divBdr>
        </w:div>
        <w:div w:id="388655000">
          <w:marLeft w:val="0"/>
          <w:marRight w:val="0"/>
          <w:marTop w:val="0"/>
          <w:marBottom w:val="0"/>
          <w:divBdr>
            <w:top w:val="none" w:sz="0" w:space="0" w:color="auto"/>
            <w:left w:val="none" w:sz="0" w:space="0" w:color="auto"/>
            <w:bottom w:val="none" w:sz="0" w:space="0" w:color="auto"/>
            <w:right w:val="none" w:sz="0" w:space="0" w:color="auto"/>
          </w:divBdr>
        </w:div>
        <w:div w:id="1722361659">
          <w:marLeft w:val="0"/>
          <w:marRight w:val="0"/>
          <w:marTop w:val="0"/>
          <w:marBottom w:val="0"/>
          <w:divBdr>
            <w:top w:val="none" w:sz="0" w:space="0" w:color="auto"/>
            <w:left w:val="none" w:sz="0" w:space="0" w:color="auto"/>
            <w:bottom w:val="none" w:sz="0" w:space="0" w:color="auto"/>
            <w:right w:val="none" w:sz="0" w:space="0" w:color="auto"/>
          </w:divBdr>
        </w:div>
        <w:div w:id="474298771">
          <w:marLeft w:val="0"/>
          <w:marRight w:val="0"/>
          <w:marTop w:val="0"/>
          <w:marBottom w:val="0"/>
          <w:divBdr>
            <w:top w:val="none" w:sz="0" w:space="0" w:color="auto"/>
            <w:left w:val="none" w:sz="0" w:space="0" w:color="auto"/>
            <w:bottom w:val="none" w:sz="0" w:space="0" w:color="auto"/>
            <w:right w:val="none" w:sz="0" w:space="0" w:color="auto"/>
          </w:divBdr>
        </w:div>
        <w:div w:id="1571498015">
          <w:marLeft w:val="0"/>
          <w:marRight w:val="0"/>
          <w:marTop w:val="0"/>
          <w:marBottom w:val="0"/>
          <w:divBdr>
            <w:top w:val="none" w:sz="0" w:space="0" w:color="auto"/>
            <w:left w:val="none" w:sz="0" w:space="0" w:color="auto"/>
            <w:bottom w:val="none" w:sz="0" w:space="0" w:color="auto"/>
            <w:right w:val="none" w:sz="0" w:space="0" w:color="auto"/>
          </w:divBdr>
        </w:div>
        <w:div w:id="1011687117">
          <w:marLeft w:val="0"/>
          <w:marRight w:val="0"/>
          <w:marTop w:val="0"/>
          <w:marBottom w:val="0"/>
          <w:divBdr>
            <w:top w:val="none" w:sz="0" w:space="0" w:color="auto"/>
            <w:left w:val="none" w:sz="0" w:space="0" w:color="auto"/>
            <w:bottom w:val="none" w:sz="0" w:space="0" w:color="auto"/>
            <w:right w:val="none" w:sz="0" w:space="0" w:color="auto"/>
          </w:divBdr>
        </w:div>
        <w:div w:id="636181897">
          <w:marLeft w:val="0"/>
          <w:marRight w:val="0"/>
          <w:marTop w:val="0"/>
          <w:marBottom w:val="0"/>
          <w:divBdr>
            <w:top w:val="none" w:sz="0" w:space="0" w:color="auto"/>
            <w:left w:val="none" w:sz="0" w:space="0" w:color="auto"/>
            <w:bottom w:val="none" w:sz="0" w:space="0" w:color="auto"/>
            <w:right w:val="none" w:sz="0" w:space="0" w:color="auto"/>
          </w:divBdr>
        </w:div>
        <w:div w:id="2103912926">
          <w:marLeft w:val="0"/>
          <w:marRight w:val="0"/>
          <w:marTop w:val="0"/>
          <w:marBottom w:val="0"/>
          <w:divBdr>
            <w:top w:val="none" w:sz="0" w:space="0" w:color="auto"/>
            <w:left w:val="none" w:sz="0" w:space="0" w:color="auto"/>
            <w:bottom w:val="none" w:sz="0" w:space="0" w:color="auto"/>
            <w:right w:val="none" w:sz="0" w:space="0" w:color="auto"/>
          </w:divBdr>
        </w:div>
        <w:div w:id="805393969">
          <w:marLeft w:val="0"/>
          <w:marRight w:val="0"/>
          <w:marTop w:val="0"/>
          <w:marBottom w:val="0"/>
          <w:divBdr>
            <w:top w:val="none" w:sz="0" w:space="0" w:color="auto"/>
            <w:left w:val="none" w:sz="0" w:space="0" w:color="auto"/>
            <w:bottom w:val="none" w:sz="0" w:space="0" w:color="auto"/>
            <w:right w:val="none" w:sz="0" w:space="0" w:color="auto"/>
          </w:divBdr>
        </w:div>
        <w:div w:id="678893984">
          <w:marLeft w:val="0"/>
          <w:marRight w:val="0"/>
          <w:marTop w:val="0"/>
          <w:marBottom w:val="0"/>
          <w:divBdr>
            <w:top w:val="none" w:sz="0" w:space="0" w:color="auto"/>
            <w:left w:val="none" w:sz="0" w:space="0" w:color="auto"/>
            <w:bottom w:val="none" w:sz="0" w:space="0" w:color="auto"/>
            <w:right w:val="none" w:sz="0" w:space="0" w:color="auto"/>
          </w:divBdr>
        </w:div>
        <w:div w:id="755596742">
          <w:marLeft w:val="0"/>
          <w:marRight w:val="0"/>
          <w:marTop w:val="0"/>
          <w:marBottom w:val="0"/>
          <w:divBdr>
            <w:top w:val="none" w:sz="0" w:space="0" w:color="auto"/>
            <w:left w:val="none" w:sz="0" w:space="0" w:color="auto"/>
            <w:bottom w:val="none" w:sz="0" w:space="0" w:color="auto"/>
            <w:right w:val="none" w:sz="0" w:space="0" w:color="auto"/>
          </w:divBdr>
        </w:div>
        <w:div w:id="80774662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838</Words>
  <Characters>4778</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Dawson</dc:creator>
  <cp:keywords/>
  <dc:description/>
  <cp:lastModifiedBy>Ron C Bramhall</cp:lastModifiedBy>
  <cp:revision>3</cp:revision>
  <cp:lastPrinted>2016-09-15T17:01:00Z</cp:lastPrinted>
  <dcterms:created xsi:type="dcterms:W3CDTF">2016-11-06T14:33:00Z</dcterms:created>
  <dcterms:modified xsi:type="dcterms:W3CDTF">2016-11-06T14:48:00Z</dcterms:modified>
</cp:coreProperties>
</file>