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675E" w14:textId="2E40755E" w:rsidR="00B51269" w:rsidRPr="00B51269" w:rsidRDefault="00B51269" w:rsidP="4CB8BEDB">
      <w:pPr>
        <w:jc w:val="center"/>
        <w:rPr>
          <w:rFonts w:ascii="Melior" w:hAnsi="Melior"/>
          <w:b/>
          <w:bCs/>
          <w:sz w:val="24"/>
        </w:rPr>
      </w:pPr>
      <w:r>
        <w:rPr>
          <w:rFonts w:ascii="Melior" w:hAnsi="Melior"/>
          <w:b/>
          <w:bCs/>
          <w:sz w:val="24"/>
        </w:rPr>
        <w:t>DH TTF Notification Letter for Promotion to Full Template</w:t>
      </w:r>
    </w:p>
    <w:p w14:paraId="0BB87610" w14:textId="3F6CCE4E" w:rsidR="004959F1" w:rsidRPr="00A85EF7" w:rsidRDefault="2965153D" w:rsidP="4CB8BEDB">
      <w:pPr>
        <w:jc w:val="center"/>
        <w:rPr>
          <w:rFonts w:ascii="Melior" w:hAnsi="Melior"/>
          <w:b/>
          <w:bCs/>
          <w:color w:val="FF0000"/>
        </w:rPr>
      </w:pPr>
      <w:r w:rsidRPr="00A85EF7">
        <w:rPr>
          <w:rFonts w:ascii="Melior" w:hAnsi="Melior"/>
          <w:b/>
          <w:bCs/>
          <w:color w:val="FF0000"/>
        </w:rPr>
        <w:t xml:space="preserve">Send this information letter only after </w:t>
      </w:r>
      <w:r w:rsidR="5C877675" w:rsidRPr="00A85EF7">
        <w:rPr>
          <w:rFonts w:ascii="Melior" w:hAnsi="Melior"/>
          <w:b/>
          <w:bCs/>
          <w:color w:val="FF0000"/>
        </w:rPr>
        <w:t xml:space="preserve">they have informed you of their decision </w:t>
      </w:r>
      <w:r w:rsidRPr="00A85EF7">
        <w:rPr>
          <w:rFonts w:ascii="Melior" w:hAnsi="Melior"/>
          <w:b/>
          <w:bCs/>
          <w:color w:val="FF0000"/>
        </w:rPr>
        <w:t>to stand for promotion</w:t>
      </w:r>
    </w:p>
    <w:p w14:paraId="1C648ABA" w14:textId="77777777" w:rsidR="004959F1" w:rsidRPr="00A85EF7" w:rsidRDefault="004959F1">
      <w:pPr>
        <w:rPr>
          <w:rFonts w:ascii="Melior" w:hAnsi="Melior" w:cstheme="minorHAnsi"/>
          <w:color w:val="FF0000"/>
          <w:szCs w:val="22"/>
        </w:rPr>
      </w:pPr>
    </w:p>
    <w:p w14:paraId="7E11E9C5" w14:textId="3E9605AD" w:rsidR="007612F1" w:rsidRPr="00A85EF7" w:rsidRDefault="007612F1">
      <w:pPr>
        <w:rPr>
          <w:rFonts w:ascii="Melior" w:hAnsi="Melior" w:cstheme="minorHAnsi"/>
          <w:color w:val="0070C0"/>
          <w:szCs w:val="22"/>
        </w:rPr>
      </w:pPr>
      <w:r w:rsidRPr="00A85EF7">
        <w:rPr>
          <w:rFonts w:ascii="Melior" w:hAnsi="Melior" w:cstheme="minorHAnsi"/>
          <w:color w:val="0070C0"/>
          <w:szCs w:val="22"/>
        </w:rPr>
        <w:t>&lt;Date&gt;</w:t>
      </w:r>
    </w:p>
    <w:p w14:paraId="573B849F" w14:textId="2A1933CE" w:rsidR="007612F1" w:rsidRPr="00A85EF7" w:rsidRDefault="007612F1" w:rsidP="553D2CEE">
      <w:pPr>
        <w:rPr>
          <w:rFonts w:ascii="Melior" w:hAnsi="Melior"/>
          <w:color w:val="0070C0"/>
        </w:rPr>
      </w:pPr>
    </w:p>
    <w:p w14:paraId="78170ECC" w14:textId="104236C3" w:rsidR="007612F1" w:rsidRPr="00A85EF7" w:rsidRDefault="007612F1">
      <w:pPr>
        <w:rPr>
          <w:rFonts w:ascii="Melior" w:hAnsi="Melior" w:cstheme="minorHAnsi"/>
          <w:color w:val="0070C0"/>
          <w:szCs w:val="22"/>
        </w:rPr>
      </w:pPr>
      <w:r w:rsidRPr="00A85EF7">
        <w:rPr>
          <w:rFonts w:ascii="Melior" w:hAnsi="Melior" w:cstheme="minorHAnsi"/>
          <w:color w:val="0070C0"/>
          <w:szCs w:val="22"/>
        </w:rPr>
        <w:t>&lt;Name&gt;</w:t>
      </w:r>
    </w:p>
    <w:p w14:paraId="3402EBA2" w14:textId="3A5A2EF8" w:rsidR="007612F1" w:rsidRPr="00A85EF7" w:rsidRDefault="007612F1">
      <w:pPr>
        <w:rPr>
          <w:rFonts w:ascii="Melior" w:hAnsi="Melior" w:cstheme="minorHAnsi"/>
          <w:color w:val="0070C0"/>
          <w:szCs w:val="22"/>
        </w:rPr>
      </w:pPr>
      <w:r w:rsidRPr="00A85EF7">
        <w:rPr>
          <w:rFonts w:ascii="Melior" w:hAnsi="Melior" w:cstheme="minorHAnsi"/>
          <w:color w:val="0070C0"/>
          <w:szCs w:val="22"/>
        </w:rPr>
        <w:t>&lt;Department&gt;</w:t>
      </w:r>
    </w:p>
    <w:p w14:paraId="30C8C0AD" w14:textId="20948BDC" w:rsidR="007612F1" w:rsidRPr="00A85EF7" w:rsidRDefault="007612F1">
      <w:pPr>
        <w:rPr>
          <w:rFonts w:ascii="Melior" w:hAnsi="Melior" w:cstheme="minorHAnsi"/>
          <w:color w:val="0070C0"/>
          <w:szCs w:val="22"/>
        </w:rPr>
      </w:pPr>
    </w:p>
    <w:p w14:paraId="7DC636AF" w14:textId="09BAFF25" w:rsidR="007612F1" w:rsidRPr="00A85EF7" w:rsidRDefault="007612F1">
      <w:pPr>
        <w:rPr>
          <w:rFonts w:ascii="Melior" w:hAnsi="Melior" w:cstheme="minorHAnsi"/>
          <w:szCs w:val="22"/>
        </w:rPr>
      </w:pPr>
      <w:r w:rsidRPr="00A85EF7">
        <w:rPr>
          <w:rFonts w:ascii="Melior" w:hAnsi="Melior" w:cstheme="minorHAnsi"/>
          <w:szCs w:val="22"/>
        </w:rPr>
        <w:t xml:space="preserve">Dear </w:t>
      </w:r>
      <w:r w:rsidRPr="00A85EF7">
        <w:rPr>
          <w:rFonts w:ascii="Melior" w:hAnsi="Melior" w:cstheme="minorHAnsi"/>
          <w:color w:val="0070C0"/>
          <w:szCs w:val="22"/>
        </w:rPr>
        <w:t>&lt;Name&gt;,</w:t>
      </w:r>
    </w:p>
    <w:p w14:paraId="65DAEE21" w14:textId="1AEE50F7" w:rsidR="007612F1" w:rsidRPr="00A85EF7" w:rsidRDefault="007612F1">
      <w:pPr>
        <w:rPr>
          <w:rFonts w:ascii="Melior" w:hAnsi="Melior" w:cstheme="minorHAnsi"/>
          <w:szCs w:val="22"/>
        </w:rPr>
      </w:pPr>
    </w:p>
    <w:p w14:paraId="43A4D990" w14:textId="124694F9" w:rsidR="007612F1" w:rsidRPr="00A85EF7" w:rsidRDefault="4B1EAC0E" w:rsidP="4CB8BEDB">
      <w:pPr>
        <w:rPr>
          <w:rFonts w:ascii="Melior" w:hAnsi="Melior"/>
        </w:rPr>
      </w:pPr>
      <w:r w:rsidRPr="00A85EF7">
        <w:rPr>
          <w:rFonts w:ascii="Melior" w:hAnsi="Melior"/>
        </w:rPr>
        <w:t xml:space="preserve">Since </w:t>
      </w:r>
      <w:proofErr w:type="gramStart"/>
      <w:r w:rsidRPr="00A85EF7">
        <w:rPr>
          <w:rFonts w:ascii="Melior" w:hAnsi="Melior"/>
        </w:rPr>
        <w:t>you  have</w:t>
      </w:r>
      <w:proofErr w:type="gramEnd"/>
      <w:r w:rsidRPr="00A85EF7">
        <w:rPr>
          <w:rFonts w:ascii="Melior" w:hAnsi="Melior"/>
        </w:rPr>
        <w:t xml:space="preserve"> notified the department that you would like to stand for promotion to </w:t>
      </w:r>
      <w:r w:rsidR="3FF839AA" w:rsidRPr="00A85EF7">
        <w:rPr>
          <w:rFonts w:ascii="Melior" w:hAnsi="Melior"/>
        </w:rPr>
        <w:t>Full</w:t>
      </w:r>
      <w:r w:rsidR="7647589F" w:rsidRPr="00A85EF7">
        <w:rPr>
          <w:rFonts w:ascii="Melior" w:hAnsi="Melior"/>
        </w:rPr>
        <w:t xml:space="preserve"> Professor</w:t>
      </w:r>
      <w:r w:rsidRPr="00A85EF7">
        <w:rPr>
          <w:rFonts w:ascii="Melior" w:hAnsi="Melior"/>
        </w:rPr>
        <w:t xml:space="preserve">, I am writing to give you information on the process and timeline.  </w:t>
      </w:r>
      <w:r w:rsidR="60B22F61" w:rsidRPr="00A85EF7">
        <w:rPr>
          <w:rFonts w:ascii="Melior" w:hAnsi="Melior"/>
          <w:color w:val="0070C0"/>
        </w:rPr>
        <w:t xml:space="preserve">&lt;Committee names&gt; </w:t>
      </w:r>
      <w:r w:rsidR="60B22F61" w:rsidRPr="00A85EF7">
        <w:rPr>
          <w:rFonts w:ascii="Melior" w:hAnsi="Melior"/>
        </w:rPr>
        <w:t xml:space="preserve">will serve as your promotion review committee. </w:t>
      </w:r>
      <w:r w:rsidRPr="00A85EF7">
        <w:rPr>
          <w:rFonts w:ascii="Melior" w:hAnsi="Melior"/>
        </w:rPr>
        <w:t xml:space="preserve">Your primary review period covers </w:t>
      </w:r>
      <w:r w:rsidRPr="00A85EF7">
        <w:rPr>
          <w:rFonts w:ascii="Melior" w:hAnsi="Melior"/>
          <w:color w:val="0070C0"/>
        </w:rPr>
        <w:t>&lt;AY##-## to AY##-##)&gt;.</w:t>
      </w:r>
    </w:p>
    <w:p w14:paraId="139C65FE" w14:textId="4058AAC4" w:rsidR="00C64F59" w:rsidRPr="00A85EF7" w:rsidRDefault="00C64F59">
      <w:pPr>
        <w:rPr>
          <w:rFonts w:ascii="Melior" w:hAnsi="Melior" w:cstheme="minorHAnsi"/>
          <w:szCs w:val="22"/>
        </w:rPr>
      </w:pPr>
    </w:p>
    <w:p w14:paraId="249BED2F" w14:textId="670E55B2" w:rsidR="007D2BC4" w:rsidRPr="00A85EF7" w:rsidRDefault="58C4AF91" w:rsidP="4CB8BEDB">
      <w:pPr>
        <w:rPr>
          <w:rFonts w:ascii="Melior" w:hAnsi="Melior"/>
        </w:rPr>
      </w:pPr>
      <w:r w:rsidRPr="00A85EF7">
        <w:rPr>
          <w:rFonts w:ascii="Melior" w:hAnsi="Melior"/>
        </w:rPr>
        <w:t xml:space="preserve">Here is the relevant information from Article </w:t>
      </w:r>
      <w:r w:rsidR="7647589F" w:rsidRPr="00A85EF7">
        <w:rPr>
          <w:rFonts w:ascii="Melior" w:hAnsi="Melior"/>
        </w:rPr>
        <w:t>20</w:t>
      </w:r>
      <w:r w:rsidRPr="00A85EF7">
        <w:rPr>
          <w:rFonts w:ascii="Melior" w:hAnsi="Melior"/>
        </w:rPr>
        <w:t xml:space="preserve"> of the CBA:</w:t>
      </w:r>
    </w:p>
    <w:p w14:paraId="24AB3D15" w14:textId="18766FE5" w:rsidR="4CB8BEDB" w:rsidRPr="00A85EF7" w:rsidRDefault="4CB8BEDB" w:rsidP="4CB8BEDB">
      <w:pPr>
        <w:rPr>
          <w:rFonts w:ascii="Melior" w:hAnsi="Melior"/>
        </w:rPr>
      </w:pPr>
    </w:p>
    <w:p w14:paraId="10C1F434" w14:textId="7D28B769" w:rsidR="6841093A" w:rsidRPr="00A85EF7" w:rsidRDefault="6841093A" w:rsidP="4CB8BEDB">
      <w:pPr>
        <w:rPr>
          <w:rFonts w:ascii="Melior" w:eastAsia="Calibri" w:hAnsi="Melior" w:cs="Calibri"/>
          <w:szCs w:val="22"/>
        </w:rPr>
      </w:pPr>
      <w:r w:rsidRPr="00A85EF7">
        <w:rPr>
          <w:rFonts w:ascii="Melior" w:eastAsia="Calibri" w:hAnsi="Melior" w:cs="Calibri"/>
          <w:b/>
          <w:bCs/>
          <w:szCs w:val="22"/>
        </w:rPr>
        <w:t>Section 28.</w:t>
      </w:r>
      <w:r w:rsidRPr="00A85EF7">
        <w:rPr>
          <w:rFonts w:ascii="Melior" w:eastAsia="Calibri" w:hAnsi="Melior" w:cs="Calibri"/>
          <w:szCs w:val="22"/>
        </w:rPr>
        <w:t xml:space="preserve"> </w:t>
      </w:r>
      <w:r w:rsidR="2A69EFF5" w:rsidRPr="00A85EF7">
        <w:rPr>
          <w:rFonts w:ascii="Melior" w:eastAsia="Calibri" w:hAnsi="Melior" w:cs="Calibri"/>
          <w:b/>
          <w:bCs/>
          <w:color w:val="2B579A"/>
          <w:szCs w:val="22"/>
          <w:shd w:val="clear" w:color="auto" w:fill="E6E6E6"/>
        </w:rPr>
        <w:t xml:space="preserve">Promotion to Full Professor Review </w:t>
      </w:r>
      <w:r w:rsidR="2A69EFF5" w:rsidRPr="00A85EF7">
        <w:rPr>
          <w:rFonts w:ascii="Melior" w:eastAsia="Calibri" w:hAnsi="Melior" w:cs="Calibri"/>
          <w:szCs w:val="22"/>
        </w:rPr>
        <w:t xml:space="preserve">Promotion from Associate Professor to Professor. </w:t>
      </w:r>
    </w:p>
    <w:p w14:paraId="3F3FF6F8" w14:textId="34F4F3BC" w:rsidR="2A69EFF5" w:rsidRPr="00A85EF7" w:rsidRDefault="2A69EFF5" w:rsidP="4CB8BEDB">
      <w:pPr>
        <w:rPr>
          <w:rFonts w:ascii="Melior" w:eastAsia="Calibri" w:hAnsi="Melior" w:cs="Calibri"/>
          <w:szCs w:val="22"/>
        </w:rPr>
      </w:pPr>
      <w:r w:rsidRPr="00A85EF7">
        <w:rPr>
          <w:rFonts w:ascii="Melior" w:eastAsia="Calibri" w:hAnsi="Melior" w:cs="Calibri"/>
          <w:szCs w:val="22"/>
        </w:rPr>
        <w:t xml:space="preserve">The process and timelines for review and evaluation for promotion from associate professor to professor are the same as those for promotion to associate professor and tenure, except: </w:t>
      </w:r>
    </w:p>
    <w:p w14:paraId="51FDEDB9" w14:textId="65BDC038" w:rsidR="2A69EFF5" w:rsidRPr="00A85EF7" w:rsidRDefault="2A69EFF5" w:rsidP="4CB8BEDB">
      <w:pPr>
        <w:ind w:left="720"/>
        <w:rPr>
          <w:rFonts w:ascii="Melior" w:eastAsia="Calibri" w:hAnsi="Melior" w:cs="Calibri"/>
          <w:szCs w:val="22"/>
        </w:rPr>
      </w:pPr>
      <w:r w:rsidRPr="00A85EF7">
        <w:rPr>
          <w:rFonts w:ascii="Melior" w:eastAsia="Calibri" w:hAnsi="Melior" w:cs="Calibri"/>
          <w:szCs w:val="22"/>
        </w:rPr>
        <w:t xml:space="preserve">a. There is no requirement to initiate the promotion process to professor. </w:t>
      </w:r>
    </w:p>
    <w:p w14:paraId="7AA63211" w14:textId="1F3BCD82" w:rsidR="2A69EFF5" w:rsidRPr="00A85EF7" w:rsidRDefault="2A69EFF5" w:rsidP="4CB8BEDB">
      <w:pPr>
        <w:ind w:left="720"/>
        <w:rPr>
          <w:rFonts w:ascii="Melior" w:eastAsia="Calibri" w:hAnsi="Melior" w:cs="Calibri"/>
          <w:szCs w:val="22"/>
        </w:rPr>
      </w:pPr>
      <w:r w:rsidRPr="00A85EF7">
        <w:rPr>
          <w:rFonts w:ascii="Melior" w:eastAsia="Calibri" w:hAnsi="Melior" w:cs="Calibri"/>
          <w:szCs w:val="22"/>
        </w:rPr>
        <w:t xml:space="preserve">b. Bargaining unit </w:t>
      </w:r>
      <w:r w:rsidR="205CFF84" w:rsidRPr="00A85EF7">
        <w:rPr>
          <w:rFonts w:ascii="Melior" w:eastAsia="Calibri" w:hAnsi="Melior" w:cs="Calibri"/>
          <w:szCs w:val="22"/>
        </w:rPr>
        <w:t>candidate</w:t>
      </w:r>
      <w:r w:rsidRPr="00A85EF7">
        <w:rPr>
          <w:rFonts w:ascii="Melior" w:eastAsia="Calibri" w:hAnsi="Melior" w:cs="Calibri"/>
          <w:szCs w:val="22"/>
        </w:rPr>
        <w:t>s with tenure who are denied promotion from associate professor to professor will remain employed at the associate professor rank.</w:t>
      </w:r>
    </w:p>
    <w:p w14:paraId="6E1E9D68" w14:textId="44B59C9A" w:rsidR="2A69EFF5" w:rsidRPr="00A85EF7" w:rsidRDefault="2A69EFF5" w:rsidP="4CB8BEDB">
      <w:pPr>
        <w:ind w:left="720"/>
        <w:rPr>
          <w:rFonts w:ascii="Melior" w:eastAsia="Calibri" w:hAnsi="Melior" w:cs="Calibri"/>
          <w:szCs w:val="22"/>
        </w:rPr>
      </w:pPr>
      <w:r w:rsidRPr="00A85EF7">
        <w:rPr>
          <w:rFonts w:ascii="Melior" w:eastAsia="Calibri" w:hAnsi="Melior" w:cs="Calibri"/>
          <w:szCs w:val="22"/>
        </w:rPr>
        <w:t>c. If the review criteria have changed during the six years prior to the review, the</w:t>
      </w:r>
      <w:r w:rsidR="05ACFE85" w:rsidRPr="00A85EF7">
        <w:rPr>
          <w:rFonts w:ascii="Melior" w:eastAsia="Calibri" w:hAnsi="Melior" w:cs="Calibri"/>
          <w:szCs w:val="22"/>
        </w:rPr>
        <w:t xml:space="preserve"> </w:t>
      </w:r>
      <w:r w:rsidR="63FAD82B" w:rsidRPr="00A85EF7">
        <w:rPr>
          <w:rFonts w:ascii="Melior" w:eastAsia="Calibri" w:hAnsi="Melior" w:cs="Calibri"/>
          <w:szCs w:val="22"/>
        </w:rPr>
        <w:t>candidate</w:t>
      </w:r>
      <w:r w:rsidRPr="00A85EF7">
        <w:rPr>
          <w:rFonts w:ascii="Melior" w:eastAsia="Calibri" w:hAnsi="Melior" w:cs="Calibri"/>
          <w:szCs w:val="22"/>
        </w:rPr>
        <w:t xml:space="preserve"> may elect either the earlier or current set of criteria.</w:t>
      </w:r>
    </w:p>
    <w:p w14:paraId="53646636" w14:textId="67BD16BC" w:rsidR="2A69EFF5" w:rsidRPr="00A85EF7" w:rsidRDefault="2A69EFF5" w:rsidP="4CB8BEDB">
      <w:pPr>
        <w:ind w:left="720"/>
        <w:rPr>
          <w:rFonts w:ascii="Melior" w:eastAsia="Calibri" w:hAnsi="Melior" w:cs="Calibri"/>
          <w:szCs w:val="22"/>
        </w:rPr>
      </w:pPr>
      <w:r w:rsidRPr="00A85EF7">
        <w:rPr>
          <w:rFonts w:ascii="Melior" w:eastAsia="Calibri" w:hAnsi="Melior" w:cs="Calibri"/>
          <w:szCs w:val="22"/>
        </w:rPr>
        <w:t xml:space="preserve">d. The results of post-tenure reviews during the review period will be included in the promotion file. </w:t>
      </w:r>
    </w:p>
    <w:p w14:paraId="0B62203A" w14:textId="4312B4F4" w:rsidR="2A69EFF5" w:rsidRPr="00A85EF7" w:rsidRDefault="2A69EFF5" w:rsidP="4CB8BEDB">
      <w:pPr>
        <w:ind w:left="720"/>
        <w:rPr>
          <w:rFonts w:ascii="Melior" w:eastAsia="Calibri" w:hAnsi="Melior" w:cs="Calibri"/>
          <w:szCs w:val="22"/>
        </w:rPr>
      </w:pPr>
      <w:r w:rsidRPr="00A85EF7">
        <w:rPr>
          <w:rFonts w:ascii="Melior" w:eastAsia="Calibri" w:hAnsi="Melior" w:cs="Calibri"/>
          <w:szCs w:val="22"/>
        </w:rPr>
        <w:t>e. The review period for promotion reviews shall include all work accomplished since being awarded tenure.</w:t>
      </w:r>
    </w:p>
    <w:p w14:paraId="325D94CC" w14:textId="20274E38" w:rsidR="4CB8BEDB" w:rsidRPr="00A85EF7" w:rsidRDefault="4CB8BEDB" w:rsidP="4CB8BEDB">
      <w:pPr>
        <w:ind w:left="720"/>
        <w:rPr>
          <w:rFonts w:ascii="Melior" w:eastAsia="Calibri" w:hAnsi="Melior" w:cs="Calibri"/>
          <w:szCs w:val="22"/>
        </w:rPr>
      </w:pPr>
    </w:p>
    <w:p w14:paraId="72A1A28A" w14:textId="3FB32675" w:rsidR="43E31B0C" w:rsidRPr="00A85EF7" w:rsidRDefault="43E31B0C" w:rsidP="4CB8BEDB">
      <w:pPr>
        <w:rPr>
          <w:rFonts w:ascii="Melior" w:hAnsi="Melior"/>
        </w:rPr>
      </w:pPr>
      <w:r w:rsidRPr="00A85EF7">
        <w:rPr>
          <w:rFonts w:ascii="Melior" w:hAnsi="Melior"/>
        </w:rPr>
        <w:t xml:space="preserve">The </w:t>
      </w:r>
      <w:r w:rsidR="7FD8709E" w:rsidRPr="00A85EF7">
        <w:rPr>
          <w:rFonts w:ascii="Melior" w:hAnsi="Melior"/>
        </w:rPr>
        <w:t>relevant</w:t>
      </w:r>
      <w:r w:rsidRPr="00A85EF7">
        <w:rPr>
          <w:rFonts w:ascii="Melior" w:hAnsi="Melior"/>
        </w:rPr>
        <w:t xml:space="preserve"> information regarding promotion to </w:t>
      </w:r>
      <w:r w:rsidR="62496A76" w:rsidRPr="00A85EF7">
        <w:rPr>
          <w:rFonts w:ascii="Melior" w:hAnsi="Melior"/>
        </w:rPr>
        <w:t>professor</w:t>
      </w:r>
      <w:r w:rsidRPr="00A85EF7">
        <w:rPr>
          <w:rFonts w:ascii="Melior" w:hAnsi="Melior"/>
        </w:rPr>
        <w:t xml:space="preserve"> </w:t>
      </w:r>
      <w:r w:rsidR="40D1EC47" w:rsidRPr="00A85EF7">
        <w:rPr>
          <w:rFonts w:ascii="Melior" w:hAnsi="Melior"/>
        </w:rPr>
        <w:t>is</w:t>
      </w:r>
      <w:r w:rsidRPr="00A85EF7">
        <w:rPr>
          <w:rFonts w:ascii="Melior" w:hAnsi="Melior"/>
        </w:rPr>
        <w:t xml:space="preserve"> included below. </w:t>
      </w:r>
      <w:r w:rsidR="3D978488" w:rsidRPr="00A85EF7">
        <w:rPr>
          <w:rFonts w:ascii="Melior" w:hAnsi="Melior"/>
        </w:rPr>
        <w:t xml:space="preserve"> The CBA </w:t>
      </w:r>
      <w:r w:rsidR="5AF956CA" w:rsidRPr="00A85EF7">
        <w:rPr>
          <w:rFonts w:ascii="Melior" w:hAnsi="Melior"/>
        </w:rPr>
        <w:t>language</w:t>
      </w:r>
      <w:r w:rsidR="3D978488" w:rsidRPr="00A85EF7">
        <w:rPr>
          <w:rFonts w:ascii="Melior" w:hAnsi="Melior"/>
        </w:rPr>
        <w:t xml:space="preserve"> has been modified to reflect the promotion to Professor process.</w:t>
      </w:r>
    </w:p>
    <w:p w14:paraId="2EBAE45F" w14:textId="6B72DCFC" w:rsidR="4CB8BEDB" w:rsidRPr="00A85EF7" w:rsidRDefault="4CB8BEDB" w:rsidP="4CB8BEDB">
      <w:pPr>
        <w:rPr>
          <w:rFonts w:ascii="Melior" w:hAnsi="Melior"/>
        </w:rPr>
      </w:pPr>
    </w:p>
    <w:p w14:paraId="2210E26C" w14:textId="73CC3C99" w:rsidR="001A754F" w:rsidRPr="00A85EF7" w:rsidRDefault="7647589F" w:rsidP="4CB8BEDB">
      <w:pPr>
        <w:rPr>
          <w:rFonts w:ascii="Melior" w:eastAsia="Times New Roman" w:hAnsi="Melior"/>
          <w:b/>
          <w:bCs/>
        </w:rPr>
      </w:pPr>
      <w:r w:rsidRPr="00A85EF7">
        <w:rPr>
          <w:rFonts w:ascii="Melior" w:eastAsia="Times New Roman" w:hAnsi="Melior"/>
          <w:b/>
          <w:bCs/>
        </w:rPr>
        <w:t xml:space="preserve">Initiating the </w:t>
      </w:r>
      <w:r w:rsidR="2D7E6149" w:rsidRPr="00A85EF7">
        <w:rPr>
          <w:rFonts w:ascii="Melior" w:eastAsia="Times New Roman" w:hAnsi="Melior"/>
          <w:b/>
          <w:bCs/>
        </w:rPr>
        <w:t xml:space="preserve">Promotion to Professor </w:t>
      </w:r>
      <w:r w:rsidRPr="00A85EF7">
        <w:rPr>
          <w:rFonts w:ascii="Melior" w:eastAsia="Times New Roman" w:hAnsi="Melior"/>
          <w:b/>
          <w:bCs/>
        </w:rPr>
        <w:t xml:space="preserve">Process. </w:t>
      </w:r>
      <w:r w:rsidRPr="00A85EF7">
        <w:rPr>
          <w:rFonts w:ascii="Melior" w:eastAsia="Times New Roman" w:hAnsi="Melior"/>
        </w:rPr>
        <w:t xml:space="preserve">To initiate the </w:t>
      </w:r>
      <w:r w:rsidR="113F1AC6" w:rsidRPr="00A85EF7">
        <w:rPr>
          <w:rFonts w:ascii="Melior" w:eastAsia="Times New Roman" w:hAnsi="Melior"/>
        </w:rPr>
        <w:t>promotion</w:t>
      </w:r>
      <w:r w:rsidRPr="00A85EF7">
        <w:rPr>
          <w:rFonts w:ascii="Melior" w:eastAsia="Times New Roman" w:hAnsi="Melior"/>
        </w:rPr>
        <w:t xml:space="preserve"> process, the</w:t>
      </w:r>
      <w:r w:rsidR="21D96097" w:rsidRPr="00A85EF7">
        <w:rPr>
          <w:rFonts w:ascii="Melior" w:eastAsia="Times New Roman" w:hAnsi="Melior"/>
        </w:rPr>
        <w:t xml:space="preserve"> 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 xml:space="preserve">bargaining unit </w:t>
      </w:r>
      <w:r w:rsidR="3F51BBF4" w:rsidRPr="00A85EF7">
        <w:rPr>
          <w:rFonts w:ascii="Melior" w:eastAsia="Times New Roman" w:hAnsi="Melior"/>
        </w:rPr>
        <w:t>candidate</w:t>
      </w:r>
      <w:r w:rsidR="7BA6E431" w:rsidRPr="00A85EF7">
        <w:rPr>
          <w:rFonts w:ascii="Melior" w:eastAsia="Times New Roman" w:hAnsi="Melior"/>
        </w:rPr>
        <w:t xml:space="preserve"> will notify the</w:t>
      </w:r>
      <w:r w:rsidR="32F675E7" w:rsidRPr="00A85EF7">
        <w:rPr>
          <w:rFonts w:ascii="Melior" w:eastAsia="Times New Roman" w:hAnsi="Melior"/>
        </w:rPr>
        <w:t>ir department head</w:t>
      </w:r>
      <w:r w:rsidR="7BA6E431" w:rsidRP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 xml:space="preserve">no later than </w:t>
      </w:r>
      <w:r w:rsidR="429A31F3" w:rsidRPr="00A85EF7">
        <w:rPr>
          <w:rFonts w:ascii="Melior" w:eastAsia="Times New Roman" w:hAnsi="Melior"/>
        </w:rPr>
        <w:t>fall</w:t>
      </w:r>
      <w:r w:rsidRPr="00A85EF7">
        <w:rPr>
          <w:rFonts w:ascii="Melior" w:eastAsia="Times New Roman" w:hAnsi="Melior"/>
        </w:rPr>
        <w:t xml:space="preserve"> term</w:t>
      </w:r>
      <w:r w:rsidR="5E2D966D" w:rsidRP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 xml:space="preserve">of the year preceding the year in which a </w:t>
      </w:r>
      <w:r w:rsidR="2CF92B15" w:rsidRPr="00A85EF7">
        <w:rPr>
          <w:rFonts w:ascii="Melior" w:eastAsia="Times New Roman" w:hAnsi="Melior"/>
        </w:rPr>
        <w:t xml:space="preserve">promotion </w:t>
      </w:r>
      <w:r w:rsidRPr="00A85EF7">
        <w:rPr>
          <w:rFonts w:ascii="Melior" w:eastAsia="Times New Roman" w:hAnsi="Melior"/>
        </w:rPr>
        <w:t>decision is required</w:t>
      </w:r>
      <w:r w:rsidR="29076FC8" w:rsidRPr="00A85EF7">
        <w:rPr>
          <w:rFonts w:ascii="Melior" w:eastAsia="Times New Roman" w:hAnsi="Melior"/>
        </w:rPr>
        <w:t>. The head will</w:t>
      </w:r>
      <w:r w:rsid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>request the following:</w:t>
      </w:r>
      <w:r w:rsidR="001A754F" w:rsidRPr="00A85EF7">
        <w:rPr>
          <w:rFonts w:ascii="Melior" w:hAnsi="Melior"/>
        </w:rPr>
        <w:br/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  <w:b/>
          <w:bCs/>
        </w:rPr>
        <w:t xml:space="preserve">a. Election of Criteria: </w:t>
      </w:r>
      <w:r w:rsidRPr="00A85EF7">
        <w:rPr>
          <w:rFonts w:ascii="Melior" w:eastAsia="Times New Roman" w:hAnsi="Melior"/>
        </w:rPr>
        <w:t xml:space="preserve">The bargaining unit </w:t>
      </w:r>
      <w:r w:rsidR="21894ECB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 xml:space="preserve"> will be reviewed relative to the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criteria in effect during their last</w:t>
      </w:r>
      <w:r w:rsidR="00A85EF7" w:rsidRPr="00A85EF7">
        <w:rPr>
          <w:rFonts w:ascii="Melior" w:eastAsia="Times New Roman" w:hAnsi="Melior"/>
        </w:rPr>
        <w:t xml:space="preserve"> </w:t>
      </w:r>
      <w:r w:rsidR="3296FD46" w:rsidRPr="00A85EF7">
        <w:rPr>
          <w:rFonts w:ascii="Melior" w:eastAsia="Times New Roman" w:hAnsi="Melior"/>
        </w:rPr>
        <w:t>major personnel review</w:t>
      </w:r>
      <w:r w:rsidRPr="00A85EF7">
        <w:rPr>
          <w:rFonts w:ascii="Melior" w:eastAsia="Times New Roman" w:hAnsi="Melior"/>
          <w:color w:val="FF0000"/>
        </w:rPr>
        <w:t>.</w:t>
      </w:r>
      <w:r w:rsidR="2394D8ED" w:rsidRP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 xml:space="preserve"> If the criteria have changed since the</w:t>
      </w:r>
      <w:r w:rsidR="2A7BB844" w:rsidRP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 xml:space="preserve">last review, the </w:t>
      </w:r>
      <w:r w:rsidR="1A7A4709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 xml:space="preserve"> must choose either the earlier or current set of</w:t>
      </w:r>
      <w:r w:rsidR="15B3914B" w:rsidRP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>criteria.</w:t>
      </w:r>
      <w:r w:rsidR="001A754F" w:rsidRPr="00A85EF7">
        <w:rPr>
          <w:rFonts w:ascii="Melior" w:hAnsi="Melior"/>
        </w:rPr>
        <w:br/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  <w:b/>
          <w:bCs/>
        </w:rPr>
        <w:t>b. Curriculum vitae:</w:t>
      </w:r>
      <w:r w:rsidRPr="00A85EF7">
        <w:rPr>
          <w:rFonts w:ascii="Melior" w:eastAsia="Times New Roman" w:hAnsi="Melior"/>
        </w:rPr>
        <w:t xml:space="preserve"> A comprehensive and current curriculum vitae that includes the</w:t>
      </w:r>
      <w:r w:rsidR="001A754F" w:rsidRPr="00A85EF7">
        <w:rPr>
          <w:rFonts w:ascii="Melior" w:hAnsi="Melior"/>
        </w:rPr>
        <w:br/>
      </w:r>
      <w:r w:rsidR="0B18923C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>’s current research, scholarly, and creative activities and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accomplishments, including publications, appointments, presentations, and similar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activities and accomplishments. This document should clearly differentiate between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lastRenderedPageBreak/>
        <w:t>accomplishments that occurred during the review period and those that did not.</w:t>
      </w:r>
      <w:r w:rsidR="001A754F" w:rsidRPr="00A85EF7">
        <w:rPr>
          <w:rFonts w:ascii="Melior" w:hAnsi="Melior"/>
        </w:rPr>
        <w:br/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  <w:b/>
          <w:bCs/>
        </w:rPr>
        <w:t>c. Scholarship portfolio:</w:t>
      </w:r>
      <w:r w:rsidRPr="00A85EF7">
        <w:rPr>
          <w:rFonts w:ascii="Melior" w:eastAsia="Times New Roman" w:hAnsi="Melior"/>
        </w:rPr>
        <w:t xml:space="preserve"> A comprehensive portfolio of scholarship, research and creative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activity during the review period; and appropriate evidence of national or international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recognition or impact.</w:t>
      </w:r>
      <w:r w:rsidR="001A754F" w:rsidRPr="00A85EF7">
        <w:rPr>
          <w:rFonts w:ascii="Melior" w:hAnsi="Melior"/>
        </w:rPr>
        <w:br/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  <w:b/>
          <w:bCs/>
        </w:rPr>
        <w:t xml:space="preserve">d. Personal statement: </w:t>
      </w:r>
      <w:r w:rsidRPr="00A85EF7">
        <w:rPr>
          <w:rFonts w:ascii="Melior" w:eastAsia="Times New Roman" w:hAnsi="Melior"/>
        </w:rPr>
        <w:t>A 3-6 page personal statement developed by the bargaining unit</w:t>
      </w:r>
      <w:r w:rsidR="001A754F" w:rsidRPr="00A85EF7">
        <w:rPr>
          <w:rFonts w:ascii="Melior" w:hAnsi="Melior"/>
        </w:rPr>
        <w:br/>
      </w:r>
      <w:r w:rsidR="4A0379B0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 xml:space="preserve"> evaluating their performance measured against the applicable criteria for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 xml:space="preserve"> promotion. The personal statement should expressly address the subjects of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teaching; scholarship, research, and creative activity; service contributions to the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academic department, center or institute, school or college, university, profession, and the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community; and contributions to diversity, equity, and inclusion.</w:t>
      </w:r>
      <w:r w:rsidR="001A754F" w:rsidRPr="00A85EF7">
        <w:rPr>
          <w:rFonts w:ascii="Melior" w:hAnsi="Melior"/>
        </w:rPr>
        <w:br/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  <w:b/>
          <w:bCs/>
        </w:rPr>
        <w:t>e. Teaching portfolio:</w:t>
      </w:r>
      <w:r w:rsidRPr="00A85EF7">
        <w:rPr>
          <w:rFonts w:ascii="Melior" w:eastAsia="Times New Roman" w:hAnsi="Melior"/>
        </w:rPr>
        <w:t xml:space="preserve"> Representative examples of course syllabi or equivalent descriptions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of course content and instructional expectations for courses taught by the bargaining unit</w:t>
      </w:r>
      <w:r w:rsidR="001A754F" w:rsidRPr="00A85EF7">
        <w:rPr>
          <w:rFonts w:ascii="Melior" w:hAnsi="Melior"/>
        </w:rPr>
        <w:br/>
      </w:r>
      <w:r w:rsidR="1D09B2AD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 xml:space="preserve">, examples of class assignments and exams, information from </w:t>
      </w:r>
      <w:r w:rsidR="005F7585">
        <w:rPr>
          <w:rFonts w:ascii="Melior" w:eastAsia="Times New Roman" w:hAnsi="Melior"/>
        </w:rPr>
        <w:t>S</w:t>
      </w:r>
      <w:r w:rsidRPr="00A85EF7">
        <w:rPr>
          <w:rFonts w:ascii="Melior" w:eastAsia="Times New Roman" w:hAnsi="Melior"/>
        </w:rPr>
        <w:t>tudent</w:t>
      </w:r>
      <w:r w:rsidR="001A754F" w:rsidRPr="00A85EF7">
        <w:rPr>
          <w:rFonts w:ascii="Melior" w:hAnsi="Melior"/>
        </w:rPr>
        <w:br/>
      </w:r>
      <w:r w:rsidR="005F7585">
        <w:rPr>
          <w:rFonts w:ascii="Melior" w:eastAsia="Times New Roman" w:hAnsi="Melior"/>
        </w:rPr>
        <w:t>E</w:t>
      </w:r>
      <w:r w:rsidRPr="00A85EF7">
        <w:rPr>
          <w:rFonts w:ascii="Melior" w:eastAsia="Times New Roman" w:hAnsi="Melior"/>
        </w:rPr>
        <w:t xml:space="preserve">xperience </w:t>
      </w:r>
      <w:r w:rsidR="005F7585">
        <w:rPr>
          <w:rFonts w:ascii="Melior" w:eastAsia="Times New Roman" w:hAnsi="Melior"/>
        </w:rPr>
        <w:t>S</w:t>
      </w:r>
      <w:r w:rsidRPr="00A85EF7">
        <w:rPr>
          <w:rFonts w:ascii="Melior" w:eastAsia="Times New Roman" w:hAnsi="Melior"/>
        </w:rPr>
        <w:t>urveys, which will be considered in light of the response rate, and similar</w:t>
      </w:r>
      <w:r w:rsidR="001A754F"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material.</w:t>
      </w:r>
    </w:p>
    <w:p w14:paraId="062D1B07" w14:textId="7F9E5B9D" w:rsidR="001A754F" w:rsidRPr="00A85EF7" w:rsidRDefault="001A754F" w:rsidP="00A85EF7">
      <w:pPr>
        <w:rPr>
          <w:rFonts w:ascii="Melior" w:eastAsia="Times New Roman" w:hAnsi="Melior"/>
        </w:rPr>
      </w:pPr>
      <w:r w:rsidRPr="00A85EF7">
        <w:rPr>
          <w:rFonts w:ascii="Melior" w:hAnsi="Melior"/>
        </w:rPr>
        <w:br/>
      </w:r>
      <w:r w:rsidR="7647589F" w:rsidRPr="00A85EF7">
        <w:rPr>
          <w:rFonts w:ascii="Melior" w:eastAsia="Times New Roman" w:hAnsi="Melior"/>
          <w:b/>
          <w:bCs/>
        </w:rPr>
        <w:t xml:space="preserve">f. Service portfolio: </w:t>
      </w:r>
      <w:r w:rsidR="7647589F" w:rsidRPr="00A85EF7">
        <w:rPr>
          <w:rFonts w:ascii="Melior" w:eastAsia="Times New Roman" w:hAnsi="Melior"/>
        </w:rPr>
        <w:t xml:space="preserve">As available, evidence of the bargaining unit </w:t>
      </w:r>
      <w:r w:rsidR="3657D744" w:rsidRPr="00A85EF7">
        <w:rPr>
          <w:rFonts w:ascii="Melior" w:eastAsia="Times New Roman" w:hAnsi="Melior"/>
        </w:rPr>
        <w:t>candidate</w:t>
      </w:r>
      <w:r w:rsidR="7647589F" w:rsidRPr="00A85EF7">
        <w:rPr>
          <w:rFonts w:ascii="Melior" w:eastAsia="Times New Roman" w:hAnsi="Melior"/>
        </w:rPr>
        <w:t>’s service</w:t>
      </w:r>
      <w:r w:rsidRPr="00A85EF7">
        <w:rPr>
          <w:rFonts w:ascii="Melior" w:hAnsi="Melior"/>
        </w:rPr>
        <w:br/>
      </w:r>
      <w:r w:rsidR="7647589F" w:rsidRPr="00A85EF7">
        <w:rPr>
          <w:rFonts w:ascii="Melior" w:eastAsia="Times New Roman" w:hAnsi="Melior"/>
        </w:rPr>
        <w:t xml:space="preserve">contributions to their academic department, center or institute, </w:t>
      </w:r>
      <w:proofErr w:type="gramStart"/>
      <w:r w:rsidR="7647589F" w:rsidRPr="00A85EF7">
        <w:rPr>
          <w:rFonts w:ascii="Melior" w:eastAsia="Times New Roman" w:hAnsi="Melior"/>
        </w:rPr>
        <w:t>school</w:t>
      </w:r>
      <w:proofErr w:type="gramEnd"/>
      <w:r w:rsidR="7647589F" w:rsidRPr="00A85EF7">
        <w:rPr>
          <w:rFonts w:ascii="Melior" w:eastAsia="Times New Roman" w:hAnsi="Melior"/>
        </w:rPr>
        <w:t xml:space="preserve"> or college,</w:t>
      </w:r>
      <w:r w:rsidRPr="00A85EF7">
        <w:rPr>
          <w:rFonts w:ascii="Melior" w:hAnsi="Melior"/>
        </w:rPr>
        <w:br/>
      </w:r>
      <w:r w:rsidR="7647589F" w:rsidRPr="00A85EF7">
        <w:rPr>
          <w:rFonts w:ascii="Melior" w:eastAsia="Times New Roman" w:hAnsi="Melior"/>
        </w:rPr>
        <w:t xml:space="preserve">university, profession, and the community. Such evidence could include </w:t>
      </w:r>
      <w:r w:rsidR="00A85EF7">
        <w:rPr>
          <w:rFonts w:ascii="Melior" w:eastAsia="Times New Roman" w:hAnsi="Melior"/>
        </w:rPr>
        <w:t>position</w:t>
      </w:r>
      <w:r w:rsidR="7647589F" w:rsidRPr="00A85EF7">
        <w:rPr>
          <w:rFonts w:ascii="Melior" w:eastAsia="Times New Roman" w:hAnsi="Melior"/>
        </w:rPr>
        <w:t xml:space="preserve"> papers</w:t>
      </w:r>
      <w:r w:rsidRPr="00A85EF7">
        <w:rPr>
          <w:rFonts w:ascii="Melior" w:hAnsi="Melior"/>
        </w:rPr>
        <w:br/>
      </w:r>
      <w:r w:rsidR="7647589F" w:rsidRPr="00A85EF7">
        <w:rPr>
          <w:rFonts w:ascii="Melior" w:eastAsia="Times New Roman" w:hAnsi="Melior"/>
        </w:rPr>
        <w:t xml:space="preserve">authored or co-authored by the </w:t>
      </w:r>
      <w:r w:rsidR="421B23C4" w:rsidRPr="00A85EF7">
        <w:rPr>
          <w:rFonts w:ascii="Melior" w:eastAsia="Times New Roman" w:hAnsi="Melior"/>
        </w:rPr>
        <w:t>candidate</w:t>
      </w:r>
      <w:r w:rsidR="7647589F" w:rsidRPr="00A85EF7">
        <w:rPr>
          <w:rFonts w:ascii="Melior" w:eastAsia="Times New Roman" w:hAnsi="Melior"/>
        </w:rPr>
        <w:t>, commendations, awards, op-ed pieces,</w:t>
      </w:r>
      <w:r w:rsidRPr="00A85EF7">
        <w:rPr>
          <w:rFonts w:ascii="Melior" w:hAnsi="Melior"/>
        </w:rPr>
        <w:br/>
      </w:r>
      <w:r w:rsidR="7647589F" w:rsidRPr="00A85EF7">
        <w:rPr>
          <w:rFonts w:ascii="Melior" w:eastAsia="Times New Roman" w:hAnsi="Melior"/>
        </w:rPr>
        <w:t>and/or letters of appreciation. The portfolio may also include a short narrative elaborating</w:t>
      </w:r>
      <w:r w:rsidRPr="00A85EF7">
        <w:rPr>
          <w:rFonts w:ascii="Melior" w:hAnsi="Melior"/>
        </w:rPr>
        <w:br/>
      </w:r>
      <w:r w:rsidR="7647589F" w:rsidRPr="00A85EF7">
        <w:rPr>
          <w:rFonts w:ascii="Melior" w:eastAsia="Times New Roman" w:hAnsi="Melior"/>
        </w:rPr>
        <w:t xml:space="preserve">on the </w:t>
      </w:r>
      <w:r w:rsidR="74502A24" w:rsidRPr="00A85EF7">
        <w:rPr>
          <w:rFonts w:ascii="Melior" w:eastAsia="Times New Roman" w:hAnsi="Melior"/>
        </w:rPr>
        <w:t>candidate</w:t>
      </w:r>
      <w:r w:rsidR="7647589F" w:rsidRPr="00A85EF7">
        <w:rPr>
          <w:rFonts w:ascii="Melior" w:eastAsia="Times New Roman" w:hAnsi="Melior"/>
        </w:rPr>
        <w:t>’s unique service experiences or obligations.</w:t>
      </w:r>
      <w:r w:rsidRPr="00A85EF7">
        <w:rPr>
          <w:rFonts w:ascii="Melior" w:hAnsi="Melior"/>
        </w:rPr>
        <w:br/>
      </w:r>
      <w:r w:rsidRPr="00A85EF7">
        <w:rPr>
          <w:rFonts w:ascii="Melior" w:hAnsi="Melior"/>
        </w:rPr>
        <w:br/>
      </w:r>
      <w:r w:rsidR="7647589F" w:rsidRPr="00A85EF7">
        <w:rPr>
          <w:rFonts w:ascii="Melior" w:eastAsia="Times New Roman" w:hAnsi="Melior"/>
          <w:b/>
          <w:bCs/>
        </w:rPr>
        <w:t xml:space="preserve">g. External reviewers: </w:t>
      </w:r>
      <w:r w:rsidR="7647589F" w:rsidRPr="00A85EF7">
        <w:rPr>
          <w:rFonts w:ascii="Melior" w:eastAsia="Times New Roman" w:hAnsi="Melior"/>
        </w:rPr>
        <w:t>A list of qualified outside reviewers provided by the bargaining unit</w:t>
      </w:r>
      <w:r w:rsidRPr="00A85EF7">
        <w:rPr>
          <w:rFonts w:ascii="Melior" w:hAnsi="Melior"/>
        </w:rPr>
        <w:br/>
      </w:r>
      <w:r w:rsidR="2EB1B3D8" w:rsidRPr="00A85EF7">
        <w:rPr>
          <w:rFonts w:ascii="Melior" w:eastAsia="Times New Roman" w:hAnsi="Melior"/>
        </w:rPr>
        <w:t>candidate</w:t>
      </w:r>
      <w:r w:rsidR="7647589F" w:rsidRPr="00A85EF7">
        <w:rPr>
          <w:rFonts w:ascii="Melior" w:eastAsia="Times New Roman" w:hAnsi="Melior"/>
        </w:rPr>
        <w:t>.</w:t>
      </w:r>
    </w:p>
    <w:p w14:paraId="438F1175" w14:textId="629D7EDB" w:rsidR="004D0E6E" w:rsidRPr="00A85EF7" w:rsidRDefault="004D0E6E" w:rsidP="001A754F">
      <w:pPr>
        <w:ind w:left="720"/>
        <w:rPr>
          <w:rFonts w:ascii="Melior" w:eastAsia="Times New Roman" w:hAnsi="Melior" w:cstheme="minorHAnsi"/>
          <w:szCs w:val="22"/>
        </w:rPr>
      </w:pPr>
    </w:p>
    <w:p w14:paraId="210C42F0" w14:textId="6A762F33" w:rsidR="004D0E6E" w:rsidRPr="00A85EF7" w:rsidRDefault="526EF9C8" w:rsidP="004D0E6E">
      <w:pPr>
        <w:rPr>
          <w:rFonts w:ascii="Melior" w:eastAsia="Times New Roman" w:hAnsi="Melior" w:cstheme="minorHAnsi"/>
          <w:b/>
          <w:bCs/>
          <w:szCs w:val="22"/>
        </w:rPr>
      </w:pPr>
      <w:r w:rsidRPr="00A85EF7">
        <w:rPr>
          <w:rFonts w:ascii="Melior" w:eastAsia="Times New Roman" w:hAnsi="Melior"/>
          <w:b/>
          <w:bCs/>
        </w:rPr>
        <w:t xml:space="preserve">All material in this Section, along with the following items, will be included in the </w:t>
      </w:r>
      <w:r w:rsidR="005F7585">
        <w:rPr>
          <w:rFonts w:ascii="Melior" w:eastAsia="Times New Roman" w:hAnsi="Melior"/>
          <w:b/>
          <w:bCs/>
        </w:rPr>
        <w:t xml:space="preserve">Promotion </w:t>
      </w:r>
      <w:r w:rsidRPr="00A85EF7">
        <w:rPr>
          <w:rFonts w:ascii="Melior" w:eastAsia="Times New Roman" w:hAnsi="Melior"/>
          <w:b/>
          <w:bCs/>
        </w:rPr>
        <w:t>Review File:</w:t>
      </w:r>
      <w:r w:rsidRPr="00A85EF7">
        <w:rPr>
          <w:rFonts w:ascii="Melior" w:hAnsi="Melior"/>
        </w:rPr>
        <w:br/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  <w:b/>
          <w:bCs/>
        </w:rPr>
        <w:t xml:space="preserve">h. Additional Information. </w:t>
      </w:r>
      <w:r w:rsidR="49719CD5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>s and/or the University may submit relevant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information during a review from the date information is initially submitted to their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department head through the date the Provost issues the final decision. Late submissions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 xml:space="preserve">of information may result in additional questions to the </w:t>
      </w:r>
      <w:r w:rsidR="688FB5D0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 xml:space="preserve"> or to reviewers at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the previous levels. Additional information may include work completed during the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review year, if such information or material is included, it may not be included in the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review period of subsequent reviews. If detrimental information is added to their file, the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 xml:space="preserve">bargaining unit </w:t>
      </w:r>
      <w:r w:rsidR="4A208FDB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 xml:space="preserve"> will be notified and may add a response or request the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file go back to their department or unit faculty personnel committee for review, which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>may result in a decision delay. The additional faculty personnel committee report must be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 xml:space="preserve">submitted along with the new information for inclusion in the </w:t>
      </w:r>
      <w:r w:rsidR="69FA1433" w:rsidRPr="00A85EF7">
        <w:rPr>
          <w:rFonts w:ascii="Melior" w:eastAsia="Times New Roman" w:hAnsi="Melior"/>
        </w:rPr>
        <w:t>Promotion</w:t>
      </w:r>
      <w:r w:rsidRPr="00A85EF7">
        <w:rPr>
          <w:rFonts w:ascii="Melior" w:eastAsia="Times New Roman" w:hAnsi="Melior"/>
        </w:rPr>
        <w:t xml:space="preserve"> File.</w:t>
      </w:r>
      <w:r w:rsidRPr="00A85EF7">
        <w:rPr>
          <w:rFonts w:ascii="Melior" w:hAnsi="Melior"/>
        </w:rPr>
        <w:br/>
      </w:r>
      <w:r w:rsidRPr="00A85EF7">
        <w:rPr>
          <w:rFonts w:ascii="Melior" w:hAnsi="Melior"/>
        </w:rPr>
        <w:br/>
      </w:r>
    </w:p>
    <w:p w14:paraId="13CE186A" w14:textId="77777777" w:rsidR="004D0E6E" w:rsidRPr="00A85EF7" w:rsidRDefault="004D0E6E" w:rsidP="004D0E6E">
      <w:pPr>
        <w:rPr>
          <w:rFonts w:ascii="Melior" w:eastAsia="Times New Roman" w:hAnsi="Melior" w:cstheme="minorHAnsi"/>
          <w:szCs w:val="22"/>
        </w:rPr>
      </w:pPr>
      <w:r w:rsidRPr="00A85EF7">
        <w:rPr>
          <w:rFonts w:ascii="Melior" w:eastAsia="Times New Roman" w:hAnsi="Melior" w:cstheme="minorHAnsi"/>
          <w:szCs w:val="22"/>
        </w:rPr>
        <w:t xml:space="preserve">In addition, you will need to choose whether to waive or not waive access to evaluative materials and then fill out and submit the appropriate letter based on your choice. More </w:t>
      </w:r>
      <w:r w:rsidRPr="00A85EF7">
        <w:rPr>
          <w:rFonts w:ascii="Melior" w:eastAsia="Times New Roman" w:hAnsi="Melior" w:cstheme="minorHAnsi"/>
          <w:szCs w:val="22"/>
        </w:rPr>
        <w:lastRenderedPageBreak/>
        <w:t xml:space="preserve">information and example letters can be found on the Provost’s website here: </w:t>
      </w:r>
      <w:hyperlink r:id="rId8" w:history="1">
        <w:r w:rsidRPr="00A85EF7">
          <w:rPr>
            <w:rStyle w:val="Hyperlink"/>
            <w:rFonts w:ascii="Melior" w:eastAsia="Times New Roman" w:hAnsi="Melior" w:cstheme="minorHAnsi"/>
            <w:szCs w:val="22"/>
          </w:rPr>
          <w:t>https://provost.uoregon.edu/waiver-statements</w:t>
        </w:r>
      </w:hyperlink>
      <w:r w:rsidRPr="00A85EF7">
        <w:rPr>
          <w:rFonts w:ascii="Melior" w:eastAsia="Times New Roman" w:hAnsi="Melior" w:cstheme="minorHAnsi"/>
          <w:szCs w:val="22"/>
        </w:rPr>
        <w:t>. The related CBA language is cited below:</w:t>
      </w:r>
    </w:p>
    <w:p w14:paraId="648B5E04" w14:textId="77777777" w:rsidR="004D0E6E" w:rsidRPr="00A85EF7" w:rsidRDefault="004D0E6E" w:rsidP="004D0E6E">
      <w:pPr>
        <w:rPr>
          <w:rFonts w:ascii="Melior" w:eastAsia="Times New Roman" w:hAnsi="Melior" w:cstheme="minorHAnsi"/>
          <w:b/>
          <w:bCs/>
          <w:szCs w:val="22"/>
        </w:rPr>
      </w:pPr>
    </w:p>
    <w:p w14:paraId="69A85855" w14:textId="055E262B" w:rsidR="004D0E6E" w:rsidRPr="00A85EF7" w:rsidRDefault="004D0E6E" w:rsidP="278A1CD4">
      <w:pPr>
        <w:rPr>
          <w:rFonts w:ascii="Melior" w:eastAsia="Times New Roman" w:hAnsi="Melior"/>
        </w:rPr>
      </w:pPr>
      <w:r w:rsidRPr="00A85EF7">
        <w:rPr>
          <w:rFonts w:ascii="Melior" w:eastAsia="Times New Roman" w:hAnsi="Melior"/>
          <w:b/>
          <w:bCs/>
        </w:rPr>
        <w:t xml:space="preserve">Section 6. Waiver of Access to Materials. </w:t>
      </w:r>
      <w:r w:rsidRPr="00A85EF7">
        <w:rPr>
          <w:rFonts w:ascii="Melior" w:eastAsia="Times New Roman" w:hAnsi="Melior"/>
        </w:rPr>
        <w:t>Bargaining unit members have the right to</w:t>
      </w:r>
      <w:r w:rsidRPr="00A85EF7">
        <w:rPr>
          <w:rFonts w:ascii="Melior" w:hAnsi="Melior"/>
        </w:rPr>
        <w:br/>
      </w:r>
      <w:r w:rsidRPr="00A85EF7">
        <w:rPr>
          <w:rFonts w:ascii="Melior" w:eastAsia="Times New Roman" w:hAnsi="Melior"/>
        </w:rPr>
        <w:t xml:space="preserve">waive in advance in writing their access to see any or </w:t>
      </w:r>
      <w:proofErr w:type="gramStart"/>
      <w:r w:rsidRPr="00A85EF7">
        <w:rPr>
          <w:rFonts w:ascii="Melior" w:eastAsia="Times New Roman" w:hAnsi="Melior"/>
        </w:rPr>
        <w:t>all of</w:t>
      </w:r>
      <w:proofErr w:type="gramEnd"/>
      <w:r w:rsidRPr="00A85EF7">
        <w:rPr>
          <w:rFonts w:ascii="Melior" w:eastAsia="Times New Roman" w:hAnsi="Melior"/>
        </w:rPr>
        <w:t xml:space="preserve"> the evaluative materials (see Article</w:t>
      </w:r>
      <w:r w:rsid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 xml:space="preserve">8, Personnel Files). The choice by the bargaining unit </w:t>
      </w:r>
      <w:r w:rsidR="76190714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 xml:space="preserve"> to waive or not waive</w:t>
      </w:r>
      <w:r w:rsid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>access to evaluative materials shall not be considered during the evaluation process. Such</w:t>
      </w:r>
      <w:r w:rsid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>waivers, however, shall not preclude the use of redacted versions of these documents in an</w:t>
      </w:r>
      <w:r w:rsid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>appeal process (Article 21). The redacted versions are intended to protect the identity of</w:t>
      </w:r>
      <w:r w:rsidR="00A85EF7">
        <w:rPr>
          <w:rFonts w:ascii="Melior" w:eastAsia="Times New Roman" w:hAnsi="Melior"/>
        </w:rPr>
        <w:t xml:space="preserve"> </w:t>
      </w:r>
      <w:r w:rsidRPr="00A85EF7">
        <w:rPr>
          <w:rFonts w:ascii="Melior" w:eastAsia="Times New Roman" w:hAnsi="Melior"/>
        </w:rPr>
        <w:t xml:space="preserve">reviewers, who are informed about the </w:t>
      </w:r>
      <w:r w:rsidR="0EE8CA55" w:rsidRPr="00A85EF7">
        <w:rPr>
          <w:rFonts w:ascii="Melior" w:eastAsia="Times New Roman" w:hAnsi="Melior"/>
        </w:rPr>
        <w:t>candidate</w:t>
      </w:r>
      <w:r w:rsidRPr="00A85EF7">
        <w:rPr>
          <w:rFonts w:ascii="Melior" w:eastAsia="Times New Roman" w:hAnsi="Melior"/>
        </w:rPr>
        <w:t>’s waiver choice.</w:t>
      </w:r>
    </w:p>
    <w:p w14:paraId="12576C53" w14:textId="77777777" w:rsidR="001A754F" w:rsidRPr="00A85EF7" w:rsidRDefault="001A754F" w:rsidP="001A754F">
      <w:pPr>
        <w:rPr>
          <w:rFonts w:ascii="Melior" w:eastAsia="Times New Roman" w:hAnsi="Melior" w:cstheme="minorHAnsi"/>
          <w:b/>
          <w:bCs/>
          <w:szCs w:val="22"/>
        </w:rPr>
      </w:pPr>
    </w:p>
    <w:p w14:paraId="403E7503" w14:textId="6C980430" w:rsidR="00C64F59" w:rsidRPr="00A85EF7" w:rsidRDefault="00F57A03" w:rsidP="553D2CEE">
      <w:pPr>
        <w:rPr>
          <w:rFonts w:ascii="Melior" w:hAnsi="Melior"/>
        </w:rPr>
      </w:pPr>
      <w:r w:rsidRPr="00A85EF7">
        <w:rPr>
          <w:rFonts w:ascii="Melior" w:hAnsi="Melior"/>
        </w:rPr>
        <w:t xml:space="preserve">I encourage you to read all the sections of Article </w:t>
      </w:r>
      <w:r w:rsidR="001A754F" w:rsidRPr="00A85EF7">
        <w:rPr>
          <w:rFonts w:ascii="Melior" w:hAnsi="Melior"/>
        </w:rPr>
        <w:t>20</w:t>
      </w:r>
      <w:r w:rsidRPr="00A85EF7">
        <w:rPr>
          <w:rFonts w:ascii="Melior" w:hAnsi="Melior"/>
        </w:rPr>
        <w:t xml:space="preserve"> that cover</w:t>
      </w:r>
      <w:r w:rsidR="001A754F" w:rsidRPr="00A85EF7">
        <w:rPr>
          <w:rFonts w:ascii="Melior" w:hAnsi="Melior"/>
        </w:rPr>
        <w:t xml:space="preserve"> </w:t>
      </w:r>
      <w:r w:rsidR="5843212D" w:rsidRPr="00A85EF7">
        <w:rPr>
          <w:rFonts w:ascii="Melior" w:hAnsi="Melior"/>
        </w:rPr>
        <w:t xml:space="preserve">promotion to full reviews </w:t>
      </w:r>
      <w:r w:rsidRPr="00A85EF7">
        <w:rPr>
          <w:rFonts w:ascii="Melior" w:hAnsi="Melior"/>
        </w:rPr>
        <w:t>(sections 1</w:t>
      </w:r>
      <w:r w:rsidR="7B29E26D" w:rsidRPr="00A85EF7">
        <w:rPr>
          <w:rFonts w:ascii="Melior" w:hAnsi="Melior"/>
        </w:rPr>
        <w:t>9</w:t>
      </w:r>
      <w:r w:rsidRPr="00A85EF7">
        <w:rPr>
          <w:rFonts w:ascii="Melior" w:hAnsi="Melior"/>
        </w:rPr>
        <w:t>-2</w:t>
      </w:r>
      <w:r w:rsidR="4F29758A" w:rsidRPr="00A85EF7">
        <w:rPr>
          <w:rFonts w:ascii="Melior" w:hAnsi="Melior"/>
        </w:rPr>
        <w:t>8</w:t>
      </w:r>
      <w:r w:rsidRPr="00A85EF7">
        <w:rPr>
          <w:rFonts w:ascii="Melior" w:hAnsi="Melior"/>
        </w:rPr>
        <w:t xml:space="preserve">) and to consult the </w:t>
      </w:r>
      <w:r w:rsidR="004959F1" w:rsidRPr="00A85EF7">
        <w:rPr>
          <w:rFonts w:ascii="Melior" w:hAnsi="Melior"/>
        </w:rPr>
        <w:t>Office of the Provost</w:t>
      </w:r>
      <w:r w:rsidRPr="00A85EF7">
        <w:rPr>
          <w:rFonts w:ascii="Melior" w:hAnsi="Melior"/>
        </w:rPr>
        <w:t xml:space="preserve"> website for further guidance on the process (</w:t>
      </w:r>
      <w:hyperlink r:id="rId9">
        <w:r w:rsidR="001A754F" w:rsidRPr="00A85EF7">
          <w:rPr>
            <w:rStyle w:val="Hyperlink"/>
            <w:rFonts w:ascii="Melior" w:hAnsi="Melior"/>
          </w:rPr>
          <w:t>https://provost.uoregon.edu/ttf-promotion-tenure</w:t>
        </w:r>
      </w:hyperlink>
      <w:r w:rsidRPr="00A85EF7">
        <w:rPr>
          <w:rFonts w:ascii="Melior" w:hAnsi="Melior"/>
        </w:rPr>
        <w:t>).</w:t>
      </w:r>
    </w:p>
    <w:p w14:paraId="293AEEE7" w14:textId="54EBD0D6" w:rsidR="006D4F6F" w:rsidRPr="00A85EF7" w:rsidRDefault="006D4F6F">
      <w:pPr>
        <w:rPr>
          <w:rFonts w:ascii="Melior" w:hAnsi="Melior" w:cstheme="minorHAnsi"/>
          <w:szCs w:val="22"/>
        </w:rPr>
      </w:pPr>
    </w:p>
    <w:p w14:paraId="640D68EB" w14:textId="0D36E465" w:rsidR="004959F1" w:rsidRPr="00A85EF7" w:rsidRDefault="004959F1" w:rsidP="553D2CEE">
      <w:pPr>
        <w:rPr>
          <w:rFonts w:ascii="Melior" w:hAnsi="Melior"/>
        </w:rPr>
      </w:pPr>
      <w:r w:rsidRPr="00A85EF7">
        <w:rPr>
          <w:rStyle w:val="normaltextrun"/>
          <w:rFonts w:ascii="Melior" w:hAnsi="Melior" w:cs="Calibri"/>
          <w:color w:val="000000"/>
          <w:shd w:val="clear" w:color="auto" w:fill="FFFFFF"/>
        </w:rPr>
        <w:t xml:space="preserve">So that the committee and I may conduct the review, I ask you to submit </w:t>
      </w:r>
      <w:r w:rsidR="57F1CCFC" w:rsidRPr="00A85EF7">
        <w:rPr>
          <w:rStyle w:val="normaltextrun"/>
          <w:rFonts w:ascii="Melior" w:hAnsi="Melior" w:cs="Calibri"/>
          <w:color w:val="000000" w:themeColor="text1"/>
        </w:rPr>
        <w:t xml:space="preserve">your CV by the first week of fall term. </w:t>
      </w:r>
      <w:r w:rsidR="1B7FC6C8" w:rsidRPr="00A85EF7">
        <w:rPr>
          <w:rStyle w:val="normaltextrun"/>
          <w:rFonts w:ascii="Melior" w:hAnsi="Melior" w:cs="Calibri"/>
          <w:color w:val="000000" w:themeColor="text1"/>
        </w:rPr>
        <w:t xml:space="preserve"> T</w:t>
      </w:r>
      <w:r w:rsidRPr="00A85EF7">
        <w:rPr>
          <w:rStyle w:val="normaltextrun"/>
          <w:rFonts w:ascii="Melior" w:hAnsi="Melior" w:cs="Calibri"/>
          <w:color w:val="000000"/>
          <w:shd w:val="clear" w:color="auto" w:fill="FFFFFF"/>
        </w:rPr>
        <w:t>he</w:t>
      </w:r>
      <w:r w:rsidR="5DE5C4A8" w:rsidRPr="00A85EF7">
        <w:rPr>
          <w:rStyle w:val="normaltextrun"/>
          <w:rFonts w:ascii="Melior" w:hAnsi="Melior" w:cs="Calibri"/>
          <w:color w:val="000000" w:themeColor="text1"/>
        </w:rPr>
        <w:t xml:space="preserve"> re</w:t>
      </w:r>
      <w:r w:rsidR="346315E3" w:rsidRPr="00A85EF7">
        <w:rPr>
          <w:rStyle w:val="normaltextrun"/>
          <w:rFonts w:ascii="Melior" w:hAnsi="Melior" w:cs="Calibri"/>
          <w:color w:val="000000" w:themeColor="text1"/>
        </w:rPr>
        <w:t>mai</w:t>
      </w:r>
      <w:r w:rsidR="5DE5C4A8" w:rsidRPr="00A85EF7">
        <w:rPr>
          <w:rStyle w:val="normaltextrun"/>
          <w:rFonts w:ascii="Melior" w:hAnsi="Melior" w:cs="Calibri"/>
          <w:color w:val="000000" w:themeColor="text1"/>
        </w:rPr>
        <w:t>ning</w:t>
      </w:r>
      <w:r w:rsidRPr="00A85EF7">
        <w:rPr>
          <w:rStyle w:val="normaltextrun"/>
          <w:rFonts w:ascii="Melior" w:hAnsi="Melior" w:cs="Calibri"/>
          <w:color w:val="000000"/>
          <w:shd w:val="clear" w:color="auto" w:fill="FFFFFF"/>
        </w:rPr>
        <w:t xml:space="preserve"> materials stipulated in the CBA (see above)</w:t>
      </w:r>
      <w:r w:rsidR="01527682" w:rsidRPr="00A85EF7">
        <w:rPr>
          <w:rStyle w:val="normaltextrun"/>
          <w:rFonts w:ascii="Melior" w:hAnsi="Melior" w:cs="Calibri"/>
          <w:color w:val="000000" w:themeColor="text1"/>
        </w:rPr>
        <w:t xml:space="preserve"> must be submitted</w:t>
      </w:r>
      <w:r w:rsidRPr="00A85EF7">
        <w:rPr>
          <w:rStyle w:val="normaltextrun"/>
          <w:rFonts w:ascii="Melior" w:hAnsi="Melior" w:cs="Calibri"/>
          <w:color w:val="000000"/>
          <w:shd w:val="clear" w:color="auto" w:fill="FFFFFF"/>
        </w:rPr>
        <w:t xml:space="preserve"> b</w:t>
      </w:r>
      <w:r w:rsidRPr="00A85EF7">
        <w:rPr>
          <w:rStyle w:val="normaltextrun"/>
          <w:rFonts w:ascii="Melior" w:hAnsi="Melior" w:cs="Calibri"/>
          <w:color w:val="000000"/>
          <w:highlight w:val="yellow"/>
          <w:shd w:val="clear" w:color="auto" w:fill="FFFFFF"/>
        </w:rPr>
        <w:t xml:space="preserve">y </w:t>
      </w:r>
      <w:r w:rsidR="5BBA1411" w:rsidRPr="00A85EF7">
        <w:rPr>
          <w:rStyle w:val="normaltextrun"/>
          <w:rFonts w:ascii="Melior" w:hAnsi="Melior" w:cs="Calibri"/>
          <w:color w:val="000000"/>
          <w:highlight w:val="yellow"/>
          <w:shd w:val="clear" w:color="auto" w:fill="FFFFFF"/>
        </w:rPr>
        <w:t>[</w:t>
      </w:r>
      <w:r w:rsidR="5287D805" w:rsidRPr="00A85EF7">
        <w:rPr>
          <w:rStyle w:val="normaltextrun"/>
          <w:rFonts w:ascii="Melior" w:hAnsi="Melior" w:cs="Calibri"/>
          <w:color w:val="000000"/>
          <w:highlight w:val="yellow"/>
          <w:shd w:val="clear" w:color="auto" w:fill="FFFFFF"/>
        </w:rPr>
        <w:t>DATE</w:t>
      </w:r>
      <w:r w:rsidR="004532EE" w:rsidRPr="00A85EF7">
        <w:rPr>
          <w:rStyle w:val="normaltextrun"/>
          <w:rFonts w:ascii="Melior" w:hAnsi="Melior" w:cs="Calibri"/>
          <w:color w:val="000000"/>
          <w:shd w:val="clear" w:color="auto" w:fill="FFFFFF"/>
        </w:rPr>
        <w:t>].</w:t>
      </w:r>
      <w:r w:rsidRPr="00A85EF7">
        <w:rPr>
          <w:rStyle w:val="normaltextrun"/>
          <w:rFonts w:ascii="Melior" w:hAnsi="Melior" w:cs="Calibri"/>
          <w:b/>
          <w:bCs/>
          <w:color w:val="000000"/>
          <w:shd w:val="clear" w:color="auto" w:fill="FFFFFF"/>
        </w:rPr>
        <w:t xml:space="preserve"> </w:t>
      </w:r>
      <w:r w:rsidRPr="00A85EF7">
        <w:rPr>
          <w:rStyle w:val="normaltextrun"/>
          <w:rFonts w:ascii="Melior" w:hAnsi="Melior" w:cs="Calibri"/>
          <w:color w:val="0070C0"/>
          <w:shd w:val="clear" w:color="auto" w:fill="FFFFFF"/>
        </w:rPr>
        <w:t>&lt;Insert any department-specific information about the materials here</w:t>
      </w:r>
      <w:r w:rsidR="005F7585">
        <w:rPr>
          <w:rStyle w:val="normaltextrun"/>
          <w:rFonts w:ascii="Melior" w:hAnsi="Melior" w:cs="Calibri"/>
          <w:color w:val="0070C0"/>
          <w:shd w:val="clear" w:color="auto" w:fill="FFFFFF"/>
        </w:rPr>
        <w:t xml:space="preserve">, </w:t>
      </w:r>
      <w:proofErr w:type="gramStart"/>
      <w:r w:rsidR="005F7585">
        <w:rPr>
          <w:rStyle w:val="normaltextrun"/>
          <w:rFonts w:ascii="Melior" w:hAnsi="Melior" w:cs="Calibri"/>
          <w:color w:val="0070C0"/>
          <w:shd w:val="clear" w:color="auto" w:fill="FFFFFF"/>
        </w:rPr>
        <w:t>including</w:t>
      </w:r>
      <w:r w:rsidRPr="00A85EF7">
        <w:rPr>
          <w:rStyle w:val="normaltextrun"/>
          <w:rFonts w:ascii="Melior" w:hAnsi="Melior" w:cs="Calibri"/>
          <w:color w:val="0070C0"/>
          <w:shd w:val="clear" w:color="auto" w:fill="FFFFFF"/>
        </w:rPr>
        <w:t xml:space="preserve"> </w:t>
      </w:r>
      <w:r w:rsidRPr="00A85EF7">
        <w:rPr>
          <w:rFonts w:ascii="Melior" w:hAnsi="Melior"/>
          <w:color w:val="0070C0"/>
        </w:rPr>
        <w:t xml:space="preserve"> </w:t>
      </w:r>
      <w:r w:rsidR="00A85EF7">
        <w:rPr>
          <w:rFonts w:ascii="Melior" w:hAnsi="Melior"/>
          <w:color w:val="0070C0"/>
        </w:rPr>
        <w:t>information</w:t>
      </w:r>
      <w:proofErr w:type="gramEnd"/>
      <w:r w:rsidR="00A85EF7">
        <w:rPr>
          <w:rFonts w:ascii="Melior" w:hAnsi="Melior"/>
          <w:color w:val="0070C0"/>
        </w:rPr>
        <w:t xml:space="preserve"> about required peer teaching evaluations, etc</w:t>
      </w:r>
      <w:r w:rsidRPr="00A85EF7">
        <w:rPr>
          <w:rFonts w:ascii="Melior" w:hAnsi="Melior"/>
          <w:color w:val="0070C0"/>
        </w:rPr>
        <w:t>.&gt;</w:t>
      </w:r>
    </w:p>
    <w:p w14:paraId="0DFAA21B" w14:textId="30E08B25" w:rsidR="006D4F6F" w:rsidRPr="00A85EF7" w:rsidRDefault="006D4F6F" w:rsidP="006D4F6F">
      <w:pPr>
        <w:rPr>
          <w:rFonts w:ascii="Melior" w:hAnsi="Melior" w:cstheme="minorHAnsi"/>
          <w:szCs w:val="22"/>
        </w:rPr>
      </w:pPr>
    </w:p>
    <w:p w14:paraId="3146CA82" w14:textId="3FC5F71D" w:rsidR="006D4F6F" w:rsidRPr="00A85EF7" w:rsidRDefault="006D4F6F" w:rsidP="3EBD1379">
      <w:pPr>
        <w:rPr>
          <w:rFonts w:ascii="Melior" w:hAnsi="Melior"/>
        </w:rPr>
      </w:pPr>
      <w:r w:rsidRPr="00A85EF7">
        <w:rPr>
          <w:rFonts w:ascii="Melior" w:hAnsi="Melior"/>
        </w:rPr>
        <w:t xml:space="preserve">I will also consult </w:t>
      </w:r>
      <w:r w:rsidR="005F7585">
        <w:rPr>
          <w:rFonts w:ascii="Melior" w:hAnsi="Melior"/>
        </w:rPr>
        <w:t>Student Experience Survey</w:t>
      </w:r>
      <w:r w:rsidRPr="00A85EF7">
        <w:rPr>
          <w:rFonts w:ascii="Melior" w:hAnsi="Melior"/>
        </w:rPr>
        <w:t xml:space="preserve"> data from your courses, and my assessment of teaching will consider student responses, peer reviews, and your own statements and reflections about your teaching.</w:t>
      </w:r>
    </w:p>
    <w:p w14:paraId="17B519F7" w14:textId="19B1DE44" w:rsidR="006D4F6F" w:rsidRPr="00A85EF7" w:rsidRDefault="006D4F6F" w:rsidP="006D4F6F">
      <w:pPr>
        <w:rPr>
          <w:rFonts w:ascii="Melior" w:hAnsi="Melior" w:cstheme="minorHAnsi"/>
          <w:szCs w:val="22"/>
        </w:rPr>
      </w:pPr>
    </w:p>
    <w:p w14:paraId="57A89FC2" w14:textId="72E9ED41" w:rsidR="006D4F6F" w:rsidRPr="00A85EF7" w:rsidRDefault="006D4F6F" w:rsidP="11ADA2AE">
      <w:pPr>
        <w:rPr>
          <w:rFonts w:ascii="Melior" w:hAnsi="Melior"/>
        </w:rPr>
      </w:pPr>
      <w:r w:rsidRPr="00A85EF7">
        <w:rPr>
          <w:rFonts w:ascii="Melior" w:hAnsi="Melior"/>
        </w:rPr>
        <w:t>I will meet with you to discuss your review prior to the date it is due in the Dean’s Office,</w:t>
      </w:r>
      <w:r w:rsidR="003D5D4C" w:rsidRPr="00A85EF7">
        <w:rPr>
          <w:rFonts w:ascii="Melior" w:hAnsi="Melior"/>
        </w:rPr>
        <w:t xml:space="preserve"> </w:t>
      </w:r>
      <w:r w:rsidRPr="00A85EF7">
        <w:rPr>
          <w:rFonts w:ascii="Melior" w:hAnsi="Melior"/>
        </w:rPr>
        <w:t xml:space="preserve">which is </w:t>
      </w:r>
      <w:r w:rsidR="517D831B" w:rsidRPr="00A85EF7">
        <w:rPr>
          <w:rFonts w:ascii="Melior" w:hAnsi="Melior"/>
          <w:highlight w:val="yellow"/>
        </w:rPr>
        <w:t>[DATE]</w:t>
      </w:r>
      <w:r w:rsidRPr="00A85EF7">
        <w:rPr>
          <w:rFonts w:ascii="Melior" w:hAnsi="Melior"/>
          <w:highlight w:val="yellow"/>
        </w:rPr>
        <w:t>.</w:t>
      </w:r>
    </w:p>
    <w:p w14:paraId="6E166EAF" w14:textId="6DA11121" w:rsidR="006D4F6F" w:rsidRPr="00A85EF7" w:rsidRDefault="006D4F6F" w:rsidP="006D4F6F">
      <w:pPr>
        <w:rPr>
          <w:rFonts w:ascii="Melior" w:hAnsi="Melior" w:cstheme="minorHAnsi"/>
          <w:szCs w:val="22"/>
        </w:rPr>
      </w:pPr>
    </w:p>
    <w:p w14:paraId="571B0C02" w14:textId="1264D902" w:rsidR="006D4F6F" w:rsidRPr="00A85EF7" w:rsidRDefault="006D4F6F" w:rsidP="553D2CEE">
      <w:pPr>
        <w:rPr>
          <w:rFonts w:ascii="Melior" w:hAnsi="Melior"/>
        </w:rPr>
      </w:pPr>
      <w:r w:rsidRPr="00A85EF7">
        <w:rPr>
          <w:rFonts w:ascii="Melior" w:hAnsi="Melior"/>
        </w:rPr>
        <w:t>If you have questions about this</w:t>
      </w:r>
      <w:r w:rsidR="00A649F6" w:rsidRPr="00A85EF7">
        <w:rPr>
          <w:rFonts w:ascii="Melior" w:hAnsi="Melior"/>
        </w:rPr>
        <w:t xml:space="preserve"> </w:t>
      </w:r>
      <w:r w:rsidRPr="00A85EF7">
        <w:rPr>
          <w:rFonts w:ascii="Melior" w:hAnsi="Melior"/>
        </w:rPr>
        <w:t xml:space="preserve">promotion review, I would be happy to meet with you.  I look forward to </w:t>
      </w:r>
      <w:r w:rsidR="003D5D4C" w:rsidRPr="00A85EF7">
        <w:rPr>
          <w:rFonts w:ascii="Melior" w:hAnsi="Melior"/>
        </w:rPr>
        <w:t>learning</w:t>
      </w:r>
      <w:r w:rsidRPr="00A85EF7">
        <w:rPr>
          <w:rFonts w:ascii="Melior" w:hAnsi="Melior"/>
        </w:rPr>
        <w:t xml:space="preserve"> more about your work.</w:t>
      </w:r>
    </w:p>
    <w:p w14:paraId="0C9042A0" w14:textId="1558AC40" w:rsidR="006D4F6F" w:rsidRPr="00A85EF7" w:rsidRDefault="006D4F6F" w:rsidP="006D4F6F">
      <w:pPr>
        <w:rPr>
          <w:rFonts w:ascii="Melior" w:hAnsi="Melior" w:cstheme="minorHAnsi"/>
          <w:szCs w:val="22"/>
        </w:rPr>
      </w:pPr>
    </w:p>
    <w:p w14:paraId="05D4D41B" w14:textId="13331A78" w:rsidR="006D4F6F" w:rsidRPr="00A85EF7" w:rsidRDefault="006D4F6F" w:rsidP="006D4F6F">
      <w:pPr>
        <w:rPr>
          <w:rFonts w:ascii="Melior" w:hAnsi="Melior" w:cstheme="minorHAnsi"/>
          <w:szCs w:val="22"/>
        </w:rPr>
      </w:pPr>
      <w:r w:rsidRPr="00A85EF7">
        <w:rPr>
          <w:rFonts w:ascii="Melior" w:hAnsi="Melior" w:cstheme="minorHAnsi"/>
          <w:szCs w:val="22"/>
        </w:rPr>
        <w:t>Sincerely,</w:t>
      </w:r>
    </w:p>
    <w:p w14:paraId="2A8B360D" w14:textId="39A55D00" w:rsidR="006D4F6F" w:rsidRPr="00A85EF7" w:rsidRDefault="006D4F6F" w:rsidP="006D4F6F">
      <w:pPr>
        <w:rPr>
          <w:rFonts w:ascii="Melior" w:hAnsi="Melior" w:cstheme="minorHAnsi"/>
          <w:szCs w:val="22"/>
        </w:rPr>
      </w:pPr>
    </w:p>
    <w:p w14:paraId="17ED9F65" w14:textId="71A31BD9" w:rsidR="006D4F6F" w:rsidRPr="005F7585" w:rsidRDefault="003D5D4C" w:rsidP="006D4F6F">
      <w:pPr>
        <w:rPr>
          <w:rFonts w:ascii="Melior" w:hAnsi="Melior" w:cstheme="minorHAnsi"/>
          <w:color w:val="0070C0"/>
          <w:szCs w:val="22"/>
        </w:rPr>
      </w:pPr>
      <w:r w:rsidRPr="005F7585">
        <w:rPr>
          <w:rFonts w:ascii="Melior" w:hAnsi="Melior" w:cstheme="minorHAnsi"/>
          <w:color w:val="0070C0"/>
          <w:szCs w:val="22"/>
        </w:rPr>
        <w:t>&lt;Name&gt;</w:t>
      </w:r>
    </w:p>
    <w:p w14:paraId="19705204" w14:textId="16815651" w:rsidR="003D5D4C" w:rsidRPr="005F7585" w:rsidRDefault="003D5D4C" w:rsidP="006D4F6F">
      <w:pPr>
        <w:rPr>
          <w:rFonts w:ascii="Melior" w:hAnsi="Melior" w:cstheme="minorHAnsi"/>
          <w:color w:val="0070C0"/>
          <w:szCs w:val="22"/>
        </w:rPr>
      </w:pPr>
      <w:r w:rsidRPr="005F7585">
        <w:rPr>
          <w:rFonts w:ascii="Melior" w:hAnsi="Melior" w:cstheme="minorHAnsi"/>
          <w:color w:val="0070C0"/>
          <w:szCs w:val="22"/>
        </w:rPr>
        <w:t>&lt;Title&gt;</w:t>
      </w:r>
    </w:p>
    <w:sectPr w:rsidR="003D5D4C" w:rsidRPr="005F7585" w:rsidSect="00F8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014"/>
    <w:multiLevelType w:val="hybridMultilevel"/>
    <w:tmpl w:val="9F70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D16E1"/>
    <w:multiLevelType w:val="multilevel"/>
    <w:tmpl w:val="EC8C49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59"/>
    <w:rsid w:val="00017F66"/>
    <w:rsid w:val="00166211"/>
    <w:rsid w:val="001754F3"/>
    <w:rsid w:val="001A754F"/>
    <w:rsid w:val="003D5D4C"/>
    <w:rsid w:val="004532EE"/>
    <w:rsid w:val="004959F1"/>
    <w:rsid w:val="004D0E6E"/>
    <w:rsid w:val="005F7585"/>
    <w:rsid w:val="006D4F6F"/>
    <w:rsid w:val="00737AA4"/>
    <w:rsid w:val="007612F1"/>
    <w:rsid w:val="00787F14"/>
    <w:rsid w:val="007D2BC4"/>
    <w:rsid w:val="00A649F6"/>
    <w:rsid w:val="00A7569A"/>
    <w:rsid w:val="00A85EF7"/>
    <w:rsid w:val="00B51269"/>
    <w:rsid w:val="00B60213"/>
    <w:rsid w:val="00C64F59"/>
    <w:rsid w:val="00DA0FBA"/>
    <w:rsid w:val="00E055D2"/>
    <w:rsid w:val="00E35775"/>
    <w:rsid w:val="00F57A03"/>
    <w:rsid w:val="00F76360"/>
    <w:rsid w:val="00F824D1"/>
    <w:rsid w:val="00FC492F"/>
    <w:rsid w:val="01527682"/>
    <w:rsid w:val="05ACFE85"/>
    <w:rsid w:val="0B18923C"/>
    <w:rsid w:val="0D554156"/>
    <w:rsid w:val="0E468F3F"/>
    <w:rsid w:val="0EBAC690"/>
    <w:rsid w:val="0EE8CA55"/>
    <w:rsid w:val="113F1AC6"/>
    <w:rsid w:val="11ADA2AE"/>
    <w:rsid w:val="136A8389"/>
    <w:rsid w:val="13E2D320"/>
    <w:rsid w:val="15B3914B"/>
    <w:rsid w:val="18F16B4D"/>
    <w:rsid w:val="1A7A4709"/>
    <w:rsid w:val="1B7FC6C8"/>
    <w:rsid w:val="1C878E54"/>
    <w:rsid w:val="1D09B2AD"/>
    <w:rsid w:val="1D2F9BC2"/>
    <w:rsid w:val="1F8C1C25"/>
    <w:rsid w:val="205CFF84"/>
    <w:rsid w:val="20DF6915"/>
    <w:rsid w:val="21894ECB"/>
    <w:rsid w:val="21D96097"/>
    <w:rsid w:val="22B9A54D"/>
    <w:rsid w:val="2394D8ED"/>
    <w:rsid w:val="2421B996"/>
    <w:rsid w:val="25721EBA"/>
    <w:rsid w:val="278A1CD4"/>
    <w:rsid w:val="27C9BB32"/>
    <w:rsid w:val="29076FC8"/>
    <w:rsid w:val="2965153D"/>
    <w:rsid w:val="2A69EFF5"/>
    <w:rsid w:val="2A7BB844"/>
    <w:rsid w:val="2AAEBFC4"/>
    <w:rsid w:val="2AD81D18"/>
    <w:rsid w:val="2CF92B15"/>
    <w:rsid w:val="2D7E6149"/>
    <w:rsid w:val="2EB1B3D8"/>
    <w:rsid w:val="3239FE62"/>
    <w:rsid w:val="3296FD46"/>
    <w:rsid w:val="32BCF011"/>
    <w:rsid w:val="32F675E7"/>
    <w:rsid w:val="3314E128"/>
    <w:rsid w:val="3458C072"/>
    <w:rsid w:val="346315E3"/>
    <w:rsid w:val="34C7E2A7"/>
    <w:rsid w:val="36196EF9"/>
    <w:rsid w:val="3657D744"/>
    <w:rsid w:val="39839CE3"/>
    <w:rsid w:val="3A463374"/>
    <w:rsid w:val="3C91FEC9"/>
    <w:rsid w:val="3D978488"/>
    <w:rsid w:val="3EBD1379"/>
    <w:rsid w:val="3F51BBF4"/>
    <w:rsid w:val="3F86351C"/>
    <w:rsid w:val="3FF839AA"/>
    <w:rsid w:val="40D1EC47"/>
    <w:rsid w:val="41760C34"/>
    <w:rsid w:val="421B23C4"/>
    <w:rsid w:val="42381CFC"/>
    <w:rsid w:val="429A31F3"/>
    <w:rsid w:val="43E31B0C"/>
    <w:rsid w:val="44ADACF6"/>
    <w:rsid w:val="45AD56D3"/>
    <w:rsid w:val="46497D57"/>
    <w:rsid w:val="496D73F3"/>
    <w:rsid w:val="49719CD5"/>
    <w:rsid w:val="49811E19"/>
    <w:rsid w:val="4A0379B0"/>
    <w:rsid w:val="4A208FDB"/>
    <w:rsid w:val="4A41CE1B"/>
    <w:rsid w:val="4B1EAC0E"/>
    <w:rsid w:val="4BDD9E7C"/>
    <w:rsid w:val="4CB8BEDB"/>
    <w:rsid w:val="4F29758A"/>
    <w:rsid w:val="5086CD8D"/>
    <w:rsid w:val="517D831B"/>
    <w:rsid w:val="524CE000"/>
    <w:rsid w:val="526EF9C8"/>
    <w:rsid w:val="5287D805"/>
    <w:rsid w:val="53B78F9F"/>
    <w:rsid w:val="541B3D89"/>
    <w:rsid w:val="553D2CEE"/>
    <w:rsid w:val="57D04C17"/>
    <w:rsid w:val="57F1CCFC"/>
    <w:rsid w:val="5843212D"/>
    <w:rsid w:val="58C4AF91"/>
    <w:rsid w:val="58D60C18"/>
    <w:rsid w:val="5AF956CA"/>
    <w:rsid w:val="5BBA1411"/>
    <w:rsid w:val="5C877675"/>
    <w:rsid w:val="5DE5C4A8"/>
    <w:rsid w:val="5E2D966D"/>
    <w:rsid w:val="5E3884A9"/>
    <w:rsid w:val="5EF91C0F"/>
    <w:rsid w:val="5F500AFB"/>
    <w:rsid w:val="60B22F61"/>
    <w:rsid w:val="62496A76"/>
    <w:rsid w:val="63FAD82B"/>
    <w:rsid w:val="6841093A"/>
    <w:rsid w:val="688FB5D0"/>
    <w:rsid w:val="68A016B1"/>
    <w:rsid w:val="69FA1433"/>
    <w:rsid w:val="6B3E98AB"/>
    <w:rsid w:val="6C40FC42"/>
    <w:rsid w:val="74502A24"/>
    <w:rsid w:val="75D2A070"/>
    <w:rsid w:val="76190714"/>
    <w:rsid w:val="7647589F"/>
    <w:rsid w:val="77B238D0"/>
    <w:rsid w:val="7B29E26D"/>
    <w:rsid w:val="7BA6E431"/>
    <w:rsid w:val="7F263E76"/>
    <w:rsid w:val="7FD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5041"/>
  <w15:chartTrackingRefBased/>
  <w15:docId w15:val="{CC8425F2-4CFB-2349-82D4-349FA60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D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F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57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A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F6F"/>
    <w:pPr>
      <w:ind w:left="720"/>
      <w:contextualSpacing/>
    </w:pPr>
  </w:style>
  <w:style w:type="character" w:customStyle="1" w:styleId="normaltextrun">
    <w:name w:val="normaltextrun"/>
    <w:basedOn w:val="DefaultParagraphFont"/>
    <w:rsid w:val="004959F1"/>
  </w:style>
  <w:style w:type="character" w:customStyle="1" w:styleId="eop">
    <w:name w:val="eop"/>
    <w:basedOn w:val="DefaultParagraphFont"/>
    <w:rsid w:val="004959F1"/>
  </w:style>
  <w:style w:type="character" w:styleId="CommentReference">
    <w:name w:val="annotation reference"/>
    <w:basedOn w:val="DefaultParagraphFont"/>
    <w:uiPriority w:val="99"/>
    <w:semiHidden/>
    <w:unhideWhenUsed/>
    <w:rsid w:val="00E0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5D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oregon.edu/waiver-state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vost.uoregon.edu/ttf-promotion-ten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2F2B4-4D6F-4664-9E43-C6C36D1C5664}"/>
</file>

<file path=customXml/itemProps2.xml><?xml version="1.0" encoding="utf-8"?>
<ds:datastoreItem xmlns:ds="http://schemas.openxmlformats.org/officeDocument/2006/customXml" ds:itemID="{0D9ECA52-1E2C-4310-A2F6-53E0953DC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1B775-CE58-4EAD-8B0C-05A55100E0F7}">
  <ds:schemaRefs>
    <ds:schemaRef ds:uri="http://schemas.microsoft.com/office/2006/metadata/properties"/>
    <ds:schemaRef ds:uri="http://schemas.microsoft.com/office/infopath/2007/PartnerControls"/>
    <ds:schemaRef ds:uri="86bc3095-ed27-4a01-9211-941d80d090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Ford</dc:creator>
  <cp:keywords/>
  <dc:description/>
  <cp:lastModifiedBy>Katy Krieger</cp:lastModifiedBy>
  <cp:revision>3</cp:revision>
  <dcterms:created xsi:type="dcterms:W3CDTF">2023-10-11T16:27:00Z</dcterms:created>
  <dcterms:modified xsi:type="dcterms:W3CDTF">2023-10-12T21:44:00Z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