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39CA" w:rsidP="13208DFC" w:rsidRDefault="003B1B5D" w14:paraId="24B17AA9" w14:textId="693DE4E6">
      <w:pPr>
        <w:keepNext w:val="1"/>
        <w:keepLines w:val="1"/>
        <w:spacing w:before="0" w:beforeAutospacing="off" w:after="0" w:afterAutospacing="off" w:line="240" w:lineRule="auto"/>
        <w:jc w:val="center"/>
        <w:rPr>
          <w:rFonts w:ascii="melior" w:hAnsi="melior" w:eastAsia="melior" w:cs="melior"/>
          <w:noProof w:val="0"/>
          <w:sz w:val="24"/>
          <w:szCs w:val="24"/>
          <w:lang w:val="en-US"/>
        </w:rPr>
      </w:pPr>
      <w:r w:rsidRPr="13208DFC" w:rsidR="5526011E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Career Faculty Research Promotion Report Template and Guidance</w:t>
      </w:r>
    </w:p>
    <w:p w:rsidR="009239CA" w:rsidP="13208DFC" w:rsidRDefault="003B1B5D" w14:paraId="5272ACCB" w14:textId="38376334">
      <w:pPr>
        <w:pStyle w:val="Normal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sz w:val="24"/>
          <w:szCs w:val="24"/>
        </w:rPr>
      </w:pPr>
    </w:p>
    <w:p w:rsidR="009239CA" w:rsidP="4E16B87C" w:rsidRDefault="003B1B5D" w14:paraId="69307A9B" w14:textId="01D2F6A6">
      <w:pPr>
        <w:spacing w:after="0" w:line="240" w:lineRule="auto"/>
        <w:rPr>
          <w:rFonts w:ascii="melior" w:hAnsi="melior" w:eastAsia="melior" w:cs="melior"/>
          <w:b w:val="1"/>
          <w:bCs w:val="1"/>
          <w:i w:val="1"/>
          <w:iCs w:val="1"/>
          <w:sz w:val="24"/>
          <w:szCs w:val="24"/>
        </w:rPr>
      </w:pPr>
      <w:r w:rsidRPr="4E16B87C" w:rsidR="401022EA">
        <w:rPr>
          <w:rFonts w:ascii="melior" w:hAnsi="melior" w:eastAsia="melior" w:cs="melior"/>
          <w:i w:val="1"/>
          <w:iCs w:val="1"/>
          <w:sz w:val="24"/>
          <w:szCs w:val="24"/>
        </w:rPr>
        <w:t>The department or unit head report should include an explanation of the merits of the promotion case and a recommendation on the case.</w:t>
      </w:r>
    </w:p>
    <w:p w:rsidR="009239CA" w:rsidP="13208DFC" w:rsidRDefault="003B1B5D" w14:paraId="0A795CAA" w14:textId="3C2B560A">
      <w:pPr>
        <w:pStyle w:val="Normal"/>
        <w:keepNext w:val="1"/>
        <w:keepLines w:val="1"/>
        <w:spacing w:after="160" w:line="259" w:lineRule="auto"/>
        <w:rPr>
          <w:rFonts w:ascii="melior" w:hAnsi="melior" w:eastAsia="melior" w:cs="melior"/>
          <w:i w:val="1"/>
          <w:iCs w:val="1"/>
          <w:sz w:val="24"/>
          <w:szCs w:val="24"/>
        </w:rPr>
      </w:pPr>
    </w:p>
    <w:p w:rsidR="009239CA" w:rsidP="13208DFC" w:rsidRDefault="003B1B5D" w14:paraId="04B1650D" w14:textId="63965BC2">
      <w:pPr>
        <w:pStyle w:val="Normal"/>
        <w:keepNext w:val="1"/>
        <w:keepLines w:val="1"/>
        <w:spacing w:after="160" w:line="259" w:lineRule="auto"/>
        <w:rPr>
          <w:rFonts w:ascii="melior" w:hAnsi="melior" w:eastAsia="melior" w:cs="melior"/>
          <w:b w:val="1"/>
          <w:bCs w:val="1"/>
          <w:i w:val="1"/>
          <w:iCs w:val="1"/>
          <w:sz w:val="24"/>
          <w:szCs w:val="24"/>
        </w:rPr>
      </w:pPr>
      <w:r w:rsidRPr="13208DFC" w:rsidR="0AFE02C2">
        <w:rPr>
          <w:rFonts w:ascii="melior" w:hAnsi="melior" w:eastAsia="melior" w:cs="melior"/>
          <w:i w:val="1"/>
          <w:iCs w:val="1"/>
          <w:sz w:val="24"/>
          <w:szCs w:val="24"/>
        </w:rPr>
        <w:t>The department head should objectively and honestly discuss the strengths and weaknesses of the candidate. The review should include analysis, not advocacy.</w:t>
      </w:r>
    </w:p>
    <w:p w:rsidR="009239CA" w:rsidP="13208DFC" w:rsidRDefault="003B1B5D" w14:paraId="05062A0A" w14:textId="776E3C9B">
      <w:pPr>
        <w:pStyle w:val="Normal"/>
        <w:keepNext w:val="1"/>
        <w:keepLines w:val="1"/>
        <w:rPr>
          <w:noProof w:val="0"/>
          <w:lang w:val="en-US"/>
        </w:rPr>
      </w:pPr>
    </w:p>
    <w:p w:rsidR="009239CA" w:rsidP="13208DFC" w:rsidRDefault="003B1B5D" w14:paraId="394EB02E" w14:textId="00279C1A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13208DFC" w:rsidR="5526011E">
        <w:rPr>
          <w:rFonts w:ascii="melior" w:hAnsi="melior" w:eastAsia="melior" w:cs="melior"/>
          <w:b w:val="0"/>
          <w:bCs w:val="0"/>
          <w:i w:val="1"/>
          <w:iCs w:val="1"/>
          <w:caps w:val="0"/>
          <w:smallCaps w:val="0"/>
          <w:noProof w:val="0"/>
          <w:color w:val="5B9AD5"/>
          <w:sz w:val="24"/>
          <w:szCs w:val="24"/>
          <w:lang w:val="en-US"/>
        </w:rPr>
        <w:t>*Use your departmental letterhead</w:t>
      </w:r>
    </w:p>
    <w:p w:rsidR="009239CA" w:rsidP="13208DFC" w:rsidRDefault="003B1B5D" w14:paraId="6744BA5C" w14:textId="7336747D">
      <w:pPr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4"/>
          <w:szCs w:val="24"/>
          <w:lang w:val="en-US"/>
        </w:rPr>
      </w:pPr>
    </w:p>
    <w:p w:rsidR="009239CA" w:rsidP="13208DFC" w:rsidRDefault="003B1B5D" w14:paraId="35606A1E" w14:textId="2F6C5C81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To: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&lt;DEAN&gt;</w:t>
      </w:r>
    </w:p>
    <w:p w:rsidR="009239CA" w:rsidP="13208DFC" w:rsidRDefault="003B1B5D" w14:paraId="2672D2EB" w14:textId="7605A2C2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</w:pP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From: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4"/>
          <w:szCs w:val="24"/>
          <w:lang w:val="en-US"/>
        </w:rPr>
        <w:t xml:space="preserve"> 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&lt;UNIT/DEPARTMENT HEAD NAME, UNIT NAME&gt;</w:t>
      </w:r>
    </w:p>
    <w:p w:rsidR="009239CA" w:rsidP="13208DFC" w:rsidRDefault="003B1B5D" w14:paraId="312FD8BF" w14:textId="1950ADF6">
      <w:pPr>
        <w:pStyle w:val="Heading1"/>
        <w:keepNext w:val="1"/>
        <w:keepLines w:val="1"/>
        <w:spacing w:before="0" w:beforeAutospacing="off" w:after="0" w:afterAutospacing="off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</w:pP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Re: Department Head’s Report for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5B9AD5"/>
          <w:sz w:val="24"/>
          <w:szCs w:val="24"/>
          <w:lang w:val="en-US"/>
        </w:rPr>
        <w:t>&lt;CANDIDATE’S NAME&gt;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13208DFC" w:rsidR="5526011E">
        <w:rPr>
          <w:rFonts w:ascii="melior" w:hAnsi="melior" w:eastAsia="melior" w:cs="melior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Career Research Promotion</w:t>
      </w:r>
    </w:p>
    <w:p w:rsidR="009239CA" w:rsidP="13208DFC" w:rsidRDefault="003B1B5D" w14:paraId="2B48ADFE" w14:textId="1A2C2CD6">
      <w:pPr>
        <w:pStyle w:val="Normal"/>
        <w:keepNext w:val="1"/>
        <w:keepLines w:val="1"/>
        <w:rPr>
          <w:rFonts w:ascii="melior" w:hAnsi="melior" w:eastAsia="melior" w:cs="melior"/>
          <w:noProof w:val="0"/>
          <w:sz w:val="24"/>
          <w:szCs w:val="24"/>
          <w:lang w:val="en-US"/>
        </w:rPr>
      </w:pPr>
    </w:p>
    <w:p w:rsidR="009239CA" w:rsidP="13208DFC" w:rsidRDefault="003B1B5D" w14:paraId="75D84741" w14:textId="0FFA2D26">
      <w:pPr>
        <w:pStyle w:val="Heading2"/>
        <w:keepNext w:val="1"/>
        <w:keepLines w:val="1"/>
        <w:spacing w:before="120" w:after="240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Assess </w:t>
      </w:r>
      <w:r w:rsidRPr="13208DFC" w:rsidR="016B3DB9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andidate’s </w:t>
      </w:r>
      <w:r w:rsidRPr="13208DFC" w:rsidR="654FA117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R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esearch and </w:t>
      </w:r>
      <w:r w:rsidRPr="13208DFC" w:rsidR="40AB83EE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cholarship (if applicable) </w:t>
      </w:r>
    </w:p>
    <w:p w:rsidR="009239CA" w:rsidP="13208DFC" w:rsidRDefault="003B1B5D" w14:paraId="3E20FA8B" w14:textId="7B940C78">
      <w:p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71EB07F6" w14:textId="0F80DF4A">
      <w:pPr>
        <w:pStyle w:val="Heading2"/>
        <w:keepNext w:val="1"/>
        <w:keepLines w:val="1"/>
        <w:spacing w:before="120" w:after="240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Assess </w:t>
      </w:r>
      <w:r w:rsidRPr="13208DFC" w:rsidR="7F9FC31C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andidate’s </w:t>
      </w:r>
      <w:r w:rsidRPr="13208DFC" w:rsidR="22D203E9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T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eaching (if applicable)</w:t>
      </w:r>
    </w:p>
    <w:p w:rsidR="009239CA" w:rsidP="13208DFC" w:rsidRDefault="003B1B5D" w14:paraId="386BB2B4" w14:textId="4894719C">
      <w:p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1134363A" w14:textId="480AD913">
      <w:pPr>
        <w:pStyle w:val="Heading2"/>
        <w:keepNext w:val="1"/>
        <w:keepLines w:val="1"/>
        <w:spacing w:before="120" w:after="240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Assess </w:t>
      </w:r>
      <w:r w:rsidRPr="13208DFC" w:rsidR="5E80C6C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andidate’s </w:t>
      </w:r>
      <w:r w:rsidRPr="13208DFC" w:rsidR="0EFBAAC5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S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ervice (if applicable)</w:t>
      </w:r>
    </w:p>
    <w:p w:rsidR="009239CA" w:rsidP="13208DFC" w:rsidRDefault="003B1B5D" w14:paraId="65C4B946" w14:textId="515A1A99">
      <w:p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19A2D31A" w14:textId="48855CB4">
      <w:pPr>
        <w:pStyle w:val="Heading2"/>
        <w:keepNext w:val="1"/>
        <w:keepLines w:val="1"/>
        <w:spacing w:before="120" w:after="240" w:line="240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Assess </w:t>
      </w:r>
      <w:r w:rsidRPr="13208DFC" w:rsidR="63E12B8E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andidate’s </w:t>
      </w:r>
      <w:r w:rsidRPr="13208DFC" w:rsidR="2010E28E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C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ontributions to DEI (if applicable)</w:t>
      </w:r>
    </w:p>
    <w:p w:rsidR="009239CA" w:rsidP="13208DFC" w:rsidRDefault="003B1B5D" w14:paraId="747525D4" w14:textId="05AC79D9">
      <w:p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24047423" w14:textId="02976DF5">
      <w:pPr>
        <w:pStyle w:val="Heading2"/>
        <w:keepNext w:val="1"/>
        <w:keepLines w:val="1"/>
        <w:spacing w:before="120" w:after="240" w:line="240" w:lineRule="auto"/>
        <w:rPr>
          <w:rFonts w:ascii="melior" w:hAnsi="melior" w:eastAsia="melior" w:cs="melior"/>
          <w:b w:val="1"/>
          <w:bCs w:val="1"/>
          <w:i w:val="1"/>
          <w:iCs w:val="1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Other Comments</w:t>
      </w:r>
    </w:p>
    <w:p w:rsidR="009239CA" w:rsidP="13208DFC" w:rsidRDefault="003B1B5D" w14:paraId="0ED6073B" w14:textId="5D19920D">
      <w:pPr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3BBBF3A6" w14:textId="232F6290">
      <w:pPr>
        <w:pStyle w:val="Heading2"/>
        <w:keepNext w:val="1"/>
        <w:keepLines w:val="1"/>
        <w:spacing w:before="40" w:after="240" w:line="259" w:lineRule="auto"/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</w:pP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 xml:space="preserve">Conclusion and </w:t>
      </w:r>
      <w:r w:rsidRPr="13208DFC" w:rsidR="66EC8E1C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R</w:t>
      </w:r>
      <w:r w:rsidRPr="13208DFC" w:rsidR="5E269D81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ecommendatio</w:t>
      </w:r>
      <w:r w:rsidRPr="13208DFC" w:rsidR="7D894A85">
        <w:rPr>
          <w:rFonts w:ascii="melior" w:hAnsi="melior" w:eastAsia="melior" w:cs="melior"/>
          <w:b w:val="1"/>
          <w:bCs w:val="1"/>
          <w:i w:val="0"/>
          <w:iCs w:val="0"/>
          <w:noProof w:val="0"/>
          <w:sz w:val="24"/>
          <w:szCs w:val="24"/>
          <w:u w:val="single"/>
          <w:lang w:val="en-US"/>
        </w:rPr>
        <w:t>n</w:t>
      </w:r>
    </w:p>
    <w:p w:rsidR="009239CA" w:rsidP="13208DFC" w:rsidRDefault="003B1B5D" w14:paraId="0DD9240C" w14:textId="28AD3517">
      <w:pPr>
        <w:keepNext w:val="0"/>
        <w:keepLines w:val="0"/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3208DFC" w:rsidP="13208DFC" w:rsidRDefault="13208DFC" w14:paraId="7CD08E48" w14:textId="6CC9A8C5">
      <w:pPr>
        <w:pStyle w:val="Normal"/>
        <w:spacing w:after="16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9239CA" w:rsidP="13208DFC" w:rsidRDefault="003B1B5D" w14:paraId="46DCFCED" w14:textId="7AFCC43B">
      <w:pPr>
        <w:spacing w:after="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208DFC" w:rsidR="5E269D81"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  <w:t>_____________________________________</w:t>
      </w:r>
      <w:r>
        <w:tab/>
      </w:r>
      <w:r>
        <w:tab/>
      </w:r>
      <w:r w:rsidRPr="13208DFC" w:rsidR="5E269D81"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  <w:t>_____________</w:t>
      </w:r>
    </w:p>
    <w:p w:rsidR="004B2BF2" w:rsidP="13208DFC" w:rsidRDefault="0042214C" w14:paraId="0B7249EC" w14:textId="773908FF">
      <w:pPr>
        <w:spacing w:after="0" w:line="259" w:lineRule="auto"/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3208DFC" w:rsidR="5E269D81"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  <w:t>Department Head Signature</w:t>
      </w:r>
      <w:r>
        <w:tab/>
      </w:r>
      <w:r>
        <w:tab/>
      </w:r>
      <w:r>
        <w:tab/>
      </w:r>
      <w:r>
        <w:tab/>
      </w:r>
      <w:r w:rsidRPr="13208DFC" w:rsidR="5E269D81">
        <w:rPr>
          <w:rFonts w:ascii="melior" w:hAnsi="melior" w:eastAsia="melior" w:cs="melior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Date </w:t>
      </w:r>
    </w:p>
    <w:sectPr w:rsidR="004B2BF2" w:rsidSect="00BC3D91">
      <w:headerReference w:type="default" r:id="rId8"/>
      <w:foot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7F1" w:rsidP="007941AE" w:rsidRDefault="00BD07F1" w14:paraId="561623AB" w14:textId="77777777">
      <w:pPr>
        <w:spacing w:after="0" w:line="240" w:lineRule="auto"/>
      </w:pPr>
      <w:r>
        <w:separator/>
      </w:r>
    </w:p>
  </w:endnote>
  <w:endnote w:type="continuationSeparator" w:id="0">
    <w:p w:rsidR="00BD07F1" w:rsidP="007941AE" w:rsidRDefault="00BD07F1" w14:paraId="3AF837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439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1AE" w:rsidRDefault="007941AE" w14:paraId="79BBBFC9" w14:textId="3E3C5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1AE" w:rsidRDefault="007941AE" w14:paraId="5C3EA4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7F1" w:rsidP="007941AE" w:rsidRDefault="00BD07F1" w14:paraId="4DDDC987" w14:textId="77777777">
      <w:pPr>
        <w:spacing w:after="0" w:line="240" w:lineRule="auto"/>
      </w:pPr>
      <w:r>
        <w:separator/>
      </w:r>
    </w:p>
  </w:footnote>
  <w:footnote w:type="continuationSeparator" w:id="0">
    <w:p w:rsidR="00BD07F1" w:rsidP="007941AE" w:rsidRDefault="00BD07F1" w14:paraId="354B74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41AE" w:rsidR="00BC3D91" w:rsidP="00BC3D91" w:rsidRDefault="00BC3D91" w14:paraId="0F60BAB0" w14:textId="63E82027">
    <w:pPr>
      <w:rPr>
        <w:rFonts w:cstheme="minorHAnsi"/>
        <w:b/>
        <w:bCs/>
        <w:u w:val="single"/>
      </w:rPr>
    </w:pPr>
  </w:p>
  <w:p w:rsidR="00BC3D91" w:rsidRDefault="00BC3D91" w14:paraId="7E52AE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39CA" w:rsidR="00BC3D91" w:rsidRDefault="00BC3D91" w14:paraId="77CE541D" w14:textId="0A05CE72">
    <w:pPr>
      <w:pStyle w:val="Header"/>
      <w:rPr>
        <w:sz w:val="28"/>
        <w:szCs w:val="28"/>
      </w:rPr>
    </w:pPr>
    <w:r w:rsidRPr="009239CA">
      <w:rPr>
        <w:rFonts w:cstheme="minorHAnsi"/>
        <w:b/>
        <w:bCs/>
        <w:sz w:val="28"/>
        <w:szCs w:val="28"/>
        <w:u w:val="single"/>
      </w:rPr>
      <w:t xml:space="preserve">CAS </w:t>
    </w:r>
    <w:r w:rsidR="009239CA">
      <w:rPr>
        <w:rFonts w:cstheme="minorHAnsi"/>
        <w:b/>
        <w:bCs/>
        <w:sz w:val="28"/>
        <w:szCs w:val="28"/>
        <w:u w:val="single"/>
      </w:rPr>
      <w:t xml:space="preserve">Department Head Report </w:t>
    </w:r>
    <w:r w:rsidRPr="009239CA">
      <w:rPr>
        <w:rFonts w:cstheme="minorHAnsi"/>
        <w:b/>
        <w:bCs/>
        <w:sz w:val="28"/>
        <w:szCs w:val="28"/>
        <w:u w:val="single"/>
      </w:rPr>
      <w:t>Template including Provost’s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78"/>
    <w:multiLevelType w:val="hybridMultilevel"/>
    <w:tmpl w:val="FBBE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2E"/>
    <w:multiLevelType w:val="hybridMultilevel"/>
    <w:tmpl w:val="EA20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B671B54"/>
    <w:multiLevelType w:val="hybridMultilevel"/>
    <w:tmpl w:val="1A7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8494A"/>
    <w:multiLevelType w:val="hybridMultilevel"/>
    <w:tmpl w:val="DA8022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AB5DA0"/>
    <w:multiLevelType w:val="hybridMultilevel"/>
    <w:tmpl w:val="63EA980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759"/>
    <w:multiLevelType w:val="hybridMultilevel"/>
    <w:tmpl w:val="7BA85F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14E6C1B"/>
    <w:multiLevelType w:val="hybridMultilevel"/>
    <w:tmpl w:val="373C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25CD"/>
    <w:multiLevelType w:val="hybridMultilevel"/>
    <w:tmpl w:val="3232332C"/>
    <w:lvl w:ilvl="0" w:tplc="18EC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C3297"/>
    <w:multiLevelType w:val="hybridMultilevel"/>
    <w:tmpl w:val="327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D7B"/>
    <w:multiLevelType w:val="multilevel"/>
    <w:tmpl w:val="5F7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ABB4837"/>
    <w:multiLevelType w:val="hybridMultilevel"/>
    <w:tmpl w:val="41968488"/>
    <w:lvl w:ilvl="0" w:tplc="36D2826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AEB05C4"/>
    <w:multiLevelType w:val="hybridMultilevel"/>
    <w:tmpl w:val="D3B8C762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82AF0"/>
    <w:multiLevelType w:val="hybridMultilevel"/>
    <w:tmpl w:val="E3D895E4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2EB"/>
    <w:multiLevelType w:val="hybridMultilevel"/>
    <w:tmpl w:val="9DF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BD5897"/>
    <w:multiLevelType w:val="hybridMultilevel"/>
    <w:tmpl w:val="D77E82DA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47DD25DB"/>
    <w:multiLevelType w:val="hybridMultilevel"/>
    <w:tmpl w:val="9286AAD8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688E"/>
    <w:multiLevelType w:val="hybridMultilevel"/>
    <w:tmpl w:val="D68E80CE"/>
    <w:lvl w:ilvl="0" w:tplc="73502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D6550"/>
    <w:multiLevelType w:val="hybridMultilevel"/>
    <w:tmpl w:val="21FA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451F76"/>
    <w:multiLevelType w:val="hybridMultilevel"/>
    <w:tmpl w:val="BD668FE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E31"/>
    <w:multiLevelType w:val="hybridMultilevel"/>
    <w:tmpl w:val="E8361F4E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51454">
    <w:abstractNumId w:val="3"/>
  </w:num>
  <w:num w:numId="2" w16cid:durableId="1900628943">
    <w:abstractNumId w:val="17"/>
  </w:num>
  <w:num w:numId="3" w16cid:durableId="522861043">
    <w:abstractNumId w:val="13"/>
  </w:num>
  <w:num w:numId="4" w16cid:durableId="1239898518">
    <w:abstractNumId w:val="1"/>
  </w:num>
  <w:num w:numId="5" w16cid:durableId="860977839">
    <w:abstractNumId w:val="5"/>
  </w:num>
  <w:num w:numId="6" w16cid:durableId="1897931471">
    <w:abstractNumId w:val="14"/>
  </w:num>
  <w:num w:numId="7" w16cid:durableId="344064872">
    <w:abstractNumId w:val="10"/>
  </w:num>
  <w:num w:numId="8" w16cid:durableId="1321275678">
    <w:abstractNumId w:val="9"/>
  </w:num>
  <w:num w:numId="9" w16cid:durableId="225385252">
    <w:abstractNumId w:val="16"/>
  </w:num>
  <w:num w:numId="10" w16cid:durableId="2018916962">
    <w:abstractNumId w:val="8"/>
  </w:num>
  <w:num w:numId="11" w16cid:durableId="268975571">
    <w:abstractNumId w:val="6"/>
  </w:num>
  <w:num w:numId="12" w16cid:durableId="2082369477">
    <w:abstractNumId w:val="0"/>
  </w:num>
  <w:num w:numId="13" w16cid:durableId="891231213">
    <w:abstractNumId w:val="2"/>
  </w:num>
  <w:num w:numId="14" w16cid:durableId="1984844375">
    <w:abstractNumId w:val="4"/>
  </w:num>
  <w:num w:numId="15" w16cid:durableId="1565213293">
    <w:abstractNumId w:val="7"/>
  </w:num>
  <w:num w:numId="16" w16cid:durableId="560949573">
    <w:abstractNumId w:val="12"/>
  </w:num>
  <w:num w:numId="17" w16cid:durableId="1868979337">
    <w:abstractNumId w:val="15"/>
  </w:num>
  <w:num w:numId="18" w16cid:durableId="1103039753">
    <w:abstractNumId w:val="11"/>
  </w:num>
  <w:num w:numId="19" w16cid:durableId="1569614944">
    <w:abstractNumId w:val="18"/>
  </w:num>
  <w:num w:numId="20" w16cid:durableId="165571592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7"/>
    <w:rsid w:val="00082C57"/>
    <w:rsid w:val="000C327C"/>
    <w:rsid w:val="000D08CA"/>
    <w:rsid w:val="000F5E9A"/>
    <w:rsid w:val="00117169"/>
    <w:rsid w:val="00150E6C"/>
    <w:rsid w:val="002E01B2"/>
    <w:rsid w:val="002F0794"/>
    <w:rsid w:val="003B1B5D"/>
    <w:rsid w:val="0042214C"/>
    <w:rsid w:val="004B2BF2"/>
    <w:rsid w:val="004B7E0F"/>
    <w:rsid w:val="00505D63"/>
    <w:rsid w:val="007941AE"/>
    <w:rsid w:val="00871851"/>
    <w:rsid w:val="008A61A2"/>
    <w:rsid w:val="0091353B"/>
    <w:rsid w:val="009239CA"/>
    <w:rsid w:val="009979F7"/>
    <w:rsid w:val="00A43B97"/>
    <w:rsid w:val="00AC2537"/>
    <w:rsid w:val="00B86A6E"/>
    <w:rsid w:val="00B91D7D"/>
    <w:rsid w:val="00BC3D91"/>
    <w:rsid w:val="00BD07F1"/>
    <w:rsid w:val="00BE6AC4"/>
    <w:rsid w:val="00C16ED4"/>
    <w:rsid w:val="00C71106"/>
    <w:rsid w:val="00CD5BDA"/>
    <w:rsid w:val="00E64488"/>
    <w:rsid w:val="00E94FA9"/>
    <w:rsid w:val="00EA06DD"/>
    <w:rsid w:val="00EE0EA4"/>
    <w:rsid w:val="0159589F"/>
    <w:rsid w:val="016B3DB9"/>
    <w:rsid w:val="0AFE02C2"/>
    <w:rsid w:val="0D57C64F"/>
    <w:rsid w:val="0EFBAAC5"/>
    <w:rsid w:val="13208DFC"/>
    <w:rsid w:val="186D17F0"/>
    <w:rsid w:val="2010E28E"/>
    <w:rsid w:val="22D203E9"/>
    <w:rsid w:val="28E4BD7F"/>
    <w:rsid w:val="30C71A89"/>
    <w:rsid w:val="401022EA"/>
    <w:rsid w:val="40AB83EE"/>
    <w:rsid w:val="47A3C3CC"/>
    <w:rsid w:val="482E2600"/>
    <w:rsid w:val="4E16B87C"/>
    <w:rsid w:val="50881180"/>
    <w:rsid w:val="5526011E"/>
    <w:rsid w:val="57542F7D"/>
    <w:rsid w:val="5D28295E"/>
    <w:rsid w:val="5E269D81"/>
    <w:rsid w:val="5E80C6C1"/>
    <w:rsid w:val="605FCA20"/>
    <w:rsid w:val="63E12B8E"/>
    <w:rsid w:val="654FA117"/>
    <w:rsid w:val="66EC8E1C"/>
    <w:rsid w:val="689E654C"/>
    <w:rsid w:val="6DE78DE9"/>
    <w:rsid w:val="7C933B27"/>
    <w:rsid w:val="7D894A85"/>
    <w:rsid w:val="7F9FC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A138"/>
  <w15:chartTrackingRefBased/>
  <w15:docId w15:val="{BBD202B9-6EC5-4FEB-8672-7107033AC8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edcontent" w:customStyle="1">
    <w:name w:val="markedcontent"/>
    <w:basedOn w:val="DefaultParagraphFont"/>
    <w:rsid w:val="00A43B97"/>
  </w:style>
  <w:style w:type="paragraph" w:styleId="ListParagraph">
    <w:name w:val="List Paragraph"/>
    <w:basedOn w:val="Normal"/>
    <w:uiPriority w:val="34"/>
    <w:qFormat/>
    <w:rsid w:val="00A4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B5D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41AE"/>
  </w:style>
  <w:style w:type="paragraph" w:styleId="Footer">
    <w:name w:val="footer"/>
    <w:basedOn w:val="Normal"/>
    <w:link w:val="Foot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41AE"/>
  </w:style>
  <w:style w:type="character" w:styleId="Heading1Char" w:customStyle="1">
    <w:name w:val="Heading 1 Char"/>
    <w:basedOn w:val="DefaultParagraphFont"/>
    <w:link w:val="Heading1"/>
    <w:uiPriority w:val="9"/>
    <w:rsid w:val="009239CA"/>
    <w:rPr>
      <w:rFonts w:asciiTheme="majorHAnsi" w:hAnsiTheme="majorHAnsi" w:eastAsiaTheme="majorEastAsia" w:cstheme="majorBidi"/>
      <w:b/>
      <w:color w:val="1F3864" w:themeColor="accent1" w:themeShade="8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239CA"/>
    <w:rPr>
      <w:rFonts w:asciiTheme="majorHAnsi" w:hAnsiTheme="majorHAnsi"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0fe5f6b9c21e46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8965-a20a-4e70-996b-55042531f6be}"/>
      </w:docPartPr>
      <w:docPartBody>
        <w:p w14:paraId="5D6131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50F64D-79DB-49F1-9351-AE195B82258E}">
  <we:reference id="7a10b68b-e060-4ac1-b669-3fa5f0332e46" version="1.0.0.0" store="EXCatalog" storeType="EXCatalog"/>
  <we:alternateReferences>
    <we:reference id="WA200002281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8427C4-977D-44A5-A52C-ECCB32A12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D6E51-C14C-4B34-9A64-37A022F136F1}"/>
</file>

<file path=customXml/itemProps3.xml><?xml version="1.0" encoding="utf-8"?>
<ds:datastoreItem xmlns:ds="http://schemas.openxmlformats.org/officeDocument/2006/customXml" ds:itemID="{C1CABA80-5128-4A32-8344-4382EFA37E77}"/>
</file>

<file path=customXml/itemProps4.xml><?xml version="1.0" encoding="utf-8"?>
<ds:datastoreItem xmlns:ds="http://schemas.openxmlformats.org/officeDocument/2006/customXml" ds:itemID="{47EFC3BC-0F55-4F07-A2E2-F1F31F6B6E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Jules Jones</dc:creator>
  <keywords/>
  <dc:description/>
  <lastModifiedBy>Katy Krieger</lastModifiedBy>
  <revision>9</revision>
  <dcterms:created xsi:type="dcterms:W3CDTF">2023-02-22T18:47:00.0000000Z</dcterms:created>
  <dcterms:modified xsi:type="dcterms:W3CDTF">2023-10-12T23:11:08.0042141Z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